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A9D44D" w14:textId="3A016D98" w:rsidR="00311FA5" w:rsidRPr="00915E59" w:rsidRDefault="00961A23" w:rsidP="00311FA5">
      <w:pPr>
        <w:jc w:val="center"/>
        <w:rPr>
          <w:b/>
          <w:bCs/>
          <w:sz w:val="36"/>
          <w:szCs w:val="36"/>
          <w:u w:val="single"/>
          <w:lang w:val="bg-BG"/>
        </w:rPr>
      </w:pPr>
      <w:r w:rsidRPr="00915E59">
        <w:rPr>
          <w:b/>
          <w:bCs/>
          <w:sz w:val="36"/>
          <w:szCs w:val="36"/>
          <w:u w:val="single"/>
          <w:lang w:val="bg-BG"/>
        </w:rPr>
        <w:t>НАЦИОНАЛЕН СТАТИСТИЧЕСКИ ИНСТИТУТ</w:t>
      </w:r>
    </w:p>
    <w:p w14:paraId="43DC51C8" w14:textId="77777777" w:rsidR="00A0080E" w:rsidRPr="00915E59" w:rsidRDefault="00A0080E" w:rsidP="00311FA5">
      <w:pPr>
        <w:tabs>
          <w:tab w:val="left" w:pos="0"/>
        </w:tabs>
        <w:rPr>
          <w:b/>
          <w:bCs/>
          <w:sz w:val="36"/>
          <w:szCs w:val="36"/>
          <w:lang w:val="bg-BG"/>
        </w:rPr>
      </w:pPr>
    </w:p>
    <w:p w14:paraId="30D9DCE2" w14:textId="77777777" w:rsidR="00A0080E" w:rsidRPr="00915E59" w:rsidRDefault="00A0080E" w:rsidP="00311FA5">
      <w:pPr>
        <w:tabs>
          <w:tab w:val="left" w:pos="0"/>
        </w:tabs>
        <w:rPr>
          <w:b/>
          <w:bCs/>
          <w:sz w:val="36"/>
          <w:szCs w:val="36"/>
          <w:lang w:val="bg-BG"/>
        </w:rPr>
      </w:pPr>
    </w:p>
    <w:p w14:paraId="3EB0BE89" w14:textId="77777777" w:rsidR="00A0080E" w:rsidRPr="00915E59" w:rsidRDefault="00A0080E" w:rsidP="00311FA5">
      <w:pPr>
        <w:tabs>
          <w:tab w:val="left" w:pos="0"/>
        </w:tabs>
        <w:rPr>
          <w:b/>
          <w:bCs/>
          <w:sz w:val="36"/>
          <w:szCs w:val="36"/>
          <w:lang w:val="bg-BG"/>
        </w:rPr>
      </w:pPr>
    </w:p>
    <w:p w14:paraId="62C3D12F" w14:textId="77777777" w:rsidR="00A0080E" w:rsidRPr="00915E59" w:rsidRDefault="00A0080E" w:rsidP="00311FA5">
      <w:pPr>
        <w:tabs>
          <w:tab w:val="left" w:pos="0"/>
        </w:tabs>
        <w:rPr>
          <w:b/>
          <w:bCs/>
          <w:sz w:val="36"/>
          <w:szCs w:val="36"/>
          <w:lang w:val="bg-BG"/>
        </w:rPr>
      </w:pPr>
    </w:p>
    <w:p w14:paraId="766C94B4" w14:textId="77777777" w:rsidR="00A0080E" w:rsidRPr="00915E59" w:rsidRDefault="00A0080E" w:rsidP="00311FA5">
      <w:pPr>
        <w:tabs>
          <w:tab w:val="left" w:pos="0"/>
        </w:tabs>
        <w:rPr>
          <w:b/>
          <w:bCs/>
          <w:sz w:val="36"/>
          <w:szCs w:val="36"/>
          <w:lang w:val="bg-BG"/>
        </w:rPr>
      </w:pPr>
    </w:p>
    <w:p w14:paraId="529ECFDD" w14:textId="3E257E94" w:rsidR="00311FA5" w:rsidRPr="00915E59" w:rsidRDefault="00CB084B" w:rsidP="00CB084B">
      <w:pPr>
        <w:tabs>
          <w:tab w:val="left" w:pos="0"/>
        </w:tabs>
        <w:jc w:val="center"/>
        <w:rPr>
          <w:b/>
          <w:bCs/>
          <w:sz w:val="36"/>
          <w:szCs w:val="36"/>
          <w:lang w:val="bg-BG"/>
        </w:rPr>
      </w:pPr>
      <w:r w:rsidRPr="00915E59">
        <w:rPr>
          <w:b/>
          <w:bCs/>
          <w:sz w:val="52"/>
          <w:szCs w:val="52"/>
          <w:lang w:val="bg-BG"/>
        </w:rPr>
        <w:t xml:space="preserve">КАРТОГРАФИРАНЕ НА УЯЗВИМОСТТА В БЪЛГАРИЯ НА НИВО ОБЩИНА </w:t>
      </w:r>
      <w:r w:rsidR="00270A30">
        <w:rPr>
          <w:b/>
          <w:bCs/>
          <w:sz w:val="52"/>
          <w:szCs w:val="52"/>
          <w:lang w:val="bg-BG"/>
        </w:rPr>
        <w:t>-</w:t>
      </w:r>
      <w:r w:rsidRPr="00915E59">
        <w:rPr>
          <w:b/>
          <w:bCs/>
          <w:sz w:val="52"/>
          <w:szCs w:val="52"/>
          <w:lang w:val="bg-BG"/>
        </w:rPr>
        <w:t xml:space="preserve"> МЕТОДИ И ВЪЗМОЖНОСТИ</w:t>
      </w:r>
    </w:p>
    <w:p w14:paraId="5D48EE96" w14:textId="77777777" w:rsidR="00311FA5" w:rsidRPr="00915E59" w:rsidRDefault="00311FA5" w:rsidP="00311FA5">
      <w:pPr>
        <w:tabs>
          <w:tab w:val="left" w:pos="0"/>
        </w:tabs>
        <w:rPr>
          <w:b/>
          <w:bCs/>
          <w:sz w:val="36"/>
          <w:szCs w:val="36"/>
          <w:lang w:val="bg-BG"/>
        </w:rPr>
      </w:pPr>
    </w:p>
    <w:p w14:paraId="478C1F20" w14:textId="183CB211" w:rsidR="00311FA5" w:rsidRPr="00915E59" w:rsidRDefault="00311FA5" w:rsidP="00311FA5">
      <w:pPr>
        <w:tabs>
          <w:tab w:val="left" w:pos="0"/>
        </w:tabs>
        <w:rPr>
          <w:b/>
          <w:bCs/>
          <w:sz w:val="36"/>
          <w:szCs w:val="36"/>
          <w:lang w:val="bg-BG"/>
        </w:rPr>
      </w:pPr>
    </w:p>
    <w:p w14:paraId="6B87EEBF" w14:textId="77777777" w:rsidR="0019718A" w:rsidRPr="00915E59" w:rsidRDefault="0019718A" w:rsidP="00311FA5">
      <w:pPr>
        <w:tabs>
          <w:tab w:val="left" w:pos="0"/>
        </w:tabs>
        <w:rPr>
          <w:b/>
          <w:bCs/>
          <w:sz w:val="36"/>
          <w:szCs w:val="36"/>
          <w:lang w:val="bg-BG"/>
        </w:rPr>
      </w:pPr>
    </w:p>
    <w:p w14:paraId="28263EBC" w14:textId="3C14BC8E" w:rsidR="00A0080E" w:rsidRPr="00915E59" w:rsidRDefault="00A0080E" w:rsidP="00311FA5">
      <w:pPr>
        <w:jc w:val="center"/>
        <w:rPr>
          <w:b/>
          <w:bCs/>
          <w:sz w:val="24"/>
          <w:szCs w:val="24"/>
          <w:lang w:val="bg-BG"/>
        </w:rPr>
      </w:pPr>
    </w:p>
    <w:p w14:paraId="02927093" w14:textId="77777777" w:rsidR="001311FA" w:rsidRPr="00915E59" w:rsidRDefault="001311FA" w:rsidP="00311FA5">
      <w:pPr>
        <w:jc w:val="center"/>
        <w:rPr>
          <w:b/>
          <w:bCs/>
          <w:sz w:val="24"/>
          <w:szCs w:val="24"/>
          <w:lang w:val="bg-BG"/>
        </w:rPr>
      </w:pPr>
    </w:p>
    <w:p w14:paraId="1130F6C0" w14:textId="1E76E205" w:rsidR="007C5633" w:rsidRPr="00915E59" w:rsidRDefault="007C5633" w:rsidP="00311FA5">
      <w:pPr>
        <w:jc w:val="center"/>
        <w:rPr>
          <w:b/>
          <w:bCs/>
          <w:sz w:val="24"/>
          <w:szCs w:val="24"/>
          <w:lang w:val="bg-BG"/>
        </w:rPr>
      </w:pPr>
    </w:p>
    <w:p w14:paraId="51C98B1E" w14:textId="77777777" w:rsidR="007C5633" w:rsidRPr="00915E59" w:rsidRDefault="007C5633" w:rsidP="00311FA5">
      <w:pPr>
        <w:jc w:val="center"/>
        <w:rPr>
          <w:b/>
          <w:bCs/>
          <w:sz w:val="24"/>
          <w:szCs w:val="24"/>
          <w:lang w:val="bg-BG"/>
        </w:rPr>
      </w:pPr>
    </w:p>
    <w:p w14:paraId="09E3D4AC" w14:textId="1BD2C102" w:rsidR="00A0080E" w:rsidRPr="00915E59" w:rsidRDefault="00A0080E" w:rsidP="00311FA5">
      <w:pPr>
        <w:jc w:val="center"/>
        <w:rPr>
          <w:b/>
          <w:bCs/>
          <w:sz w:val="32"/>
          <w:szCs w:val="32"/>
          <w:lang w:val="bg-BG"/>
        </w:rPr>
      </w:pPr>
    </w:p>
    <w:p w14:paraId="7F432777" w14:textId="77777777" w:rsidR="008B5A64" w:rsidRPr="00915E59" w:rsidRDefault="008B5A64" w:rsidP="00311FA5">
      <w:pPr>
        <w:jc w:val="center"/>
        <w:rPr>
          <w:b/>
          <w:bCs/>
          <w:lang w:val="bg-BG"/>
        </w:rPr>
      </w:pPr>
    </w:p>
    <w:p w14:paraId="3843E168" w14:textId="58DEF48B" w:rsidR="00A0080E" w:rsidRPr="00915E59" w:rsidRDefault="00A0080E" w:rsidP="00311FA5">
      <w:pPr>
        <w:jc w:val="center"/>
        <w:rPr>
          <w:b/>
          <w:bCs/>
          <w:lang w:val="bg-BG"/>
        </w:rPr>
      </w:pPr>
    </w:p>
    <w:p w14:paraId="7C586CB5" w14:textId="77777777" w:rsidR="0019718A" w:rsidRPr="00915E59" w:rsidRDefault="0019718A" w:rsidP="00311FA5">
      <w:pPr>
        <w:jc w:val="center"/>
        <w:rPr>
          <w:b/>
          <w:bCs/>
          <w:lang w:val="bg-BG"/>
        </w:rPr>
      </w:pPr>
    </w:p>
    <w:p w14:paraId="543F39BF" w14:textId="643839AB" w:rsidR="00A0080E" w:rsidRPr="00915E59" w:rsidRDefault="00961A23" w:rsidP="00311FA5">
      <w:pPr>
        <w:jc w:val="center"/>
        <w:rPr>
          <w:b/>
          <w:bCs/>
          <w:sz w:val="28"/>
          <w:szCs w:val="28"/>
          <w:lang w:val="bg-BG"/>
        </w:rPr>
      </w:pPr>
      <w:r w:rsidRPr="00915E59">
        <w:rPr>
          <w:b/>
          <w:bCs/>
          <w:sz w:val="28"/>
          <w:szCs w:val="28"/>
          <w:lang w:val="bg-BG"/>
        </w:rPr>
        <w:t>С</w:t>
      </w:r>
      <w:r w:rsidR="007B097B">
        <w:rPr>
          <w:b/>
          <w:bCs/>
          <w:sz w:val="28"/>
          <w:szCs w:val="28"/>
          <w:lang w:val="bg-BG"/>
        </w:rPr>
        <w:t>ОФИЯ</w:t>
      </w:r>
      <w:r w:rsidR="00A0080E" w:rsidRPr="00915E59">
        <w:rPr>
          <w:b/>
          <w:bCs/>
          <w:sz w:val="28"/>
          <w:szCs w:val="28"/>
          <w:lang w:val="bg-BG"/>
        </w:rPr>
        <w:t>, 2022</w:t>
      </w:r>
      <w:r w:rsidRPr="00915E59">
        <w:rPr>
          <w:b/>
          <w:bCs/>
          <w:sz w:val="28"/>
          <w:szCs w:val="28"/>
          <w:lang w:val="bg-BG"/>
        </w:rPr>
        <w:t xml:space="preserve"> </w:t>
      </w:r>
    </w:p>
    <w:p w14:paraId="68F24A0F" w14:textId="77777777" w:rsidR="0019718A" w:rsidRPr="00915E59" w:rsidRDefault="0019718A" w:rsidP="00311FA5">
      <w:pPr>
        <w:jc w:val="center"/>
        <w:rPr>
          <w:b/>
          <w:bCs/>
          <w:sz w:val="28"/>
          <w:szCs w:val="28"/>
          <w:lang w:val="bg-BG"/>
        </w:rPr>
      </w:pPr>
    </w:p>
    <w:p w14:paraId="22F03D77" w14:textId="030281D6" w:rsidR="00CB278E" w:rsidRPr="00915E59" w:rsidRDefault="00961A23" w:rsidP="00537238">
      <w:pPr>
        <w:jc w:val="center"/>
        <w:rPr>
          <w:b/>
          <w:bCs/>
          <w:sz w:val="28"/>
          <w:szCs w:val="28"/>
          <w:lang w:val="bg-BG"/>
        </w:rPr>
      </w:pPr>
      <w:r w:rsidRPr="00915E59">
        <w:rPr>
          <w:b/>
          <w:bCs/>
          <w:sz w:val="28"/>
          <w:szCs w:val="28"/>
          <w:lang w:val="bg-BG"/>
        </w:rPr>
        <w:lastRenderedPageBreak/>
        <w:t>СЪДЪРЖАНИЕ</w:t>
      </w:r>
    </w:p>
    <w:p w14:paraId="239FFA96" w14:textId="4B5D04B0" w:rsidR="005A0C62" w:rsidRPr="00915E59" w:rsidRDefault="005A0C62" w:rsidP="005A0C62">
      <w:pPr>
        <w:rPr>
          <w:b/>
          <w:bCs/>
          <w:sz w:val="24"/>
          <w:szCs w:val="24"/>
          <w:lang w:val="bg-BG"/>
        </w:rPr>
      </w:pPr>
    </w:p>
    <w:sdt>
      <w:sdtPr>
        <w:rPr>
          <w:lang w:val="bg-BG"/>
        </w:rPr>
        <w:id w:val="495857619"/>
        <w:docPartObj>
          <w:docPartGallery w:val="Table of Contents"/>
          <w:docPartUnique/>
        </w:docPartObj>
      </w:sdtPr>
      <w:sdtEndPr>
        <w:rPr>
          <w:b/>
          <w:bCs/>
        </w:rPr>
      </w:sdtEndPr>
      <w:sdtContent>
        <w:p w14:paraId="300ED7E6" w14:textId="3A8E32ED" w:rsidR="005A0C62" w:rsidRPr="00915E59" w:rsidRDefault="005A0C62" w:rsidP="005A0C62">
          <w:pPr>
            <w:rPr>
              <w:b/>
              <w:bCs/>
              <w:sz w:val="24"/>
              <w:szCs w:val="24"/>
              <w:lang w:val="bg-BG"/>
            </w:rPr>
          </w:pPr>
        </w:p>
        <w:p w14:paraId="4F84664B" w14:textId="71AF9687" w:rsidR="008C6852" w:rsidRDefault="005A0C62">
          <w:pPr>
            <w:pStyle w:val="TOC1"/>
            <w:tabs>
              <w:tab w:val="left" w:pos="440"/>
              <w:tab w:val="right" w:leader="dot" w:pos="9350"/>
            </w:tabs>
            <w:rPr>
              <w:rFonts w:eastAsiaTheme="minorEastAsia"/>
              <w:noProof/>
            </w:rPr>
          </w:pPr>
          <w:r w:rsidRPr="00915E59">
            <w:rPr>
              <w:sz w:val="24"/>
              <w:szCs w:val="24"/>
              <w:lang w:val="bg-BG"/>
            </w:rPr>
            <w:fldChar w:fldCharType="begin"/>
          </w:r>
          <w:r w:rsidRPr="00915E59">
            <w:rPr>
              <w:sz w:val="24"/>
              <w:szCs w:val="24"/>
              <w:lang w:val="bg-BG"/>
            </w:rPr>
            <w:instrText xml:space="preserve"> TOC \o "1-3" \h \z \u </w:instrText>
          </w:r>
          <w:r w:rsidRPr="00915E59">
            <w:rPr>
              <w:sz w:val="24"/>
              <w:szCs w:val="24"/>
              <w:lang w:val="bg-BG"/>
            </w:rPr>
            <w:fldChar w:fldCharType="separate"/>
          </w:r>
          <w:hyperlink w:anchor="_Toc104819143" w:history="1">
            <w:r w:rsidR="008C6852" w:rsidRPr="002322EB">
              <w:rPr>
                <w:rStyle w:val="Hyperlink"/>
                <w:b/>
                <w:bCs/>
                <w:noProof/>
                <w:lang w:val="bg-BG"/>
              </w:rPr>
              <w:t>1.</w:t>
            </w:r>
            <w:r w:rsidR="008C6852">
              <w:rPr>
                <w:rFonts w:eastAsiaTheme="minorEastAsia"/>
                <w:noProof/>
              </w:rPr>
              <w:tab/>
            </w:r>
            <w:r w:rsidR="008C6852" w:rsidRPr="002322EB">
              <w:rPr>
                <w:rStyle w:val="Hyperlink"/>
                <w:b/>
                <w:bCs/>
                <w:noProof/>
                <w:lang w:val="bg-BG"/>
              </w:rPr>
              <w:t>Въведение</w:t>
            </w:r>
            <w:r w:rsidR="008C6852">
              <w:rPr>
                <w:noProof/>
                <w:webHidden/>
              </w:rPr>
              <w:tab/>
            </w:r>
            <w:r w:rsidR="008C6852">
              <w:rPr>
                <w:noProof/>
                <w:webHidden/>
              </w:rPr>
              <w:fldChar w:fldCharType="begin"/>
            </w:r>
            <w:r w:rsidR="008C6852">
              <w:rPr>
                <w:noProof/>
                <w:webHidden/>
              </w:rPr>
              <w:instrText xml:space="preserve"> PAGEREF _Toc104819143 \h </w:instrText>
            </w:r>
            <w:r w:rsidR="008C6852">
              <w:rPr>
                <w:noProof/>
                <w:webHidden/>
              </w:rPr>
            </w:r>
            <w:r w:rsidR="008C6852">
              <w:rPr>
                <w:noProof/>
                <w:webHidden/>
              </w:rPr>
              <w:fldChar w:fldCharType="separate"/>
            </w:r>
            <w:r w:rsidR="008C6852">
              <w:rPr>
                <w:noProof/>
                <w:webHidden/>
              </w:rPr>
              <w:t>6</w:t>
            </w:r>
            <w:r w:rsidR="008C6852">
              <w:rPr>
                <w:noProof/>
                <w:webHidden/>
              </w:rPr>
              <w:fldChar w:fldCharType="end"/>
            </w:r>
          </w:hyperlink>
        </w:p>
        <w:p w14:paraId="255521DD" w14:textId="2A8C2608" w:rsidR="008C6852" w:rsidRDefault="006722FF">
          <w:pPr>
            <w:pStyle w:val="TOC1"/>
            <w:tabs>
              <w:tab w:val="left" w:pos="440"/>
              <w:tab w:val="right" w:leader="dot" w:pos="9350"/>
            </w:tabs>
            <w:rPr>
              <w:rFonts w:eastAsiaTheme="minorEastAsia"/>
              <w:noProof/>
            </w:rPr>
          </w:pPr>
          <w:hyperlink w:anchor="_Toc104819144" w:history="1">
            <w:r w:rsidR="008C6852" w:rsidRPr="002322EB">
              <w:rPr>
                <w:rStyle w:val="Hyperlink"/>
                <w:b/>
                <w:bCs/>
                <w:noProof/>
                <w:lang w:val="bg-BG"/>
              </w:rPr>
              <w:t>2.</w:t>
            </w:r>
            <w:r w:rsidR="008C6852">
              <w:rPr>
                <w:rFonts w:eastAsiaTheme="minorEastAsia"/>
                <w:noProof/>
              </w:rPr>
              <w:tab/>
            </w:r>
            <w:r w:rsidR="008C6852" w:rsidRPr="002322EB">
              <w:rPr>
                <w:rStyle w:val="Hyperlink"/>
                <w:b/>
                <w:bCs/>
                <w:noProof/>
                <w:lang w:val="bg-BG"/>
              </w:rPr>
              <w:t>Методология за оценка</w:t>
            </w:r>
            <w:r w:rsidR="008C6852">
              <w:rPr>
                <w:noProof/>
                <w:webHidden/>
              </w:rPr>
              <w:tab/>
            </w:r>
            <w:r w:rsidR="008C6852">
              <w:rPr>
                <w:noProof/>
                <w:webHidden/>
              </w:rPr>
              <w:fldChar w:fldCharType="begin"/>
            </w:r>
            <w:r w:rsidR="008C6852">
              <w:rPr>
                <w:noProof/>
                <w:webHidden/>
              </w:rPr>
              <w:instrText xml:space="preserve"> PAGEREF _Toc104819144 \h </w:instrText>
            </w:r>
            <w:r w:rsidR="008C6852">
              <w:rPr>
                <w:noProof/>
                <w:webHidden/>
              </w:rPr>
            </w:r>
            <w:r w:rsidR="008C6852">
              <w:rPr>
                <w:noProof/>
                <w:webHidden/>
              </w:rPr>
              <w:fldChar w:fldCharType="separate"/>
            </w:r>
            <w:r w:rsidR="008C6852">
              <w:rPr>
                <w:noProof/>
                <w:webHidden/>
              </w:rPr>
              <w:t>9</w:t>
            </w:r>
            <w:r w:rsidR="008C6852">
              <w:rPr>
                <w:noProof/>
                <w:webHidden/>
              </w:rPr>
              <w:fldChar w:fldCharType="end"/>
            </w:r>
          </w:hyperlink>
        </w:p>
        <w:p w14:paraId="4E00F439" w14:textId="73D1B7EA" w:rsidR="008C6852" w:rsidRDefault="006722FF">
          <w:pPr>
            <w:pStyle w:val="TOC1"/>
            <w:tabs>
              <w:tab w:val="left" w:pos="440"/>
              <w:tab w:val="right" w:leader="dot" w:pos="9350"/>
            </w:tabs>
            <w:rPr>
              <w:rFonts w:eastAsiaTheme="minorEastAsia"/>
              <w:noProof/>
            </w:rPr>
          </w:pPr>
          <w:hyperlink w:anchor="_Toc104819145" w:history="1">
            <w:r w:rsidR="008C6852" w:rsidRPr="002322EB">
              <w:rPr>
                <w:rStyle w:val="Hyperlink"/>
                <w:b/>
                <w:bCs/>
                <w:noProof/>
                <w:lang w:val="bg-BG"/>
              </w:rPr>
              <w:t>3.</w:t>
            </w:r>
            <w:r w:rsidR="008C6852">
              <w:rPr>
                <w:rFonts w:eastAsiaTheme="minorEastAsia"/>
                <w:noProof/>
              </w:rPr>
              <w:tab/>
            </w:r>
            <w:r w:rsidR="008C6852" w:rsidRPr="002322EB">
              <w:rPr>
                <w:rStyle w:val="Hyperlink"/>
                <w:b/>
                <w:bCs/>
                <w:noProof/>
                <w:lang w:val="bg-BG"/>
              </w:rPr>
              <w:t>Източници на данни и подготовка на данните</w:t>
            </w:r>
            <w:r w:rsidR="008C6852">
              <w:rPr>
                <w:noProof/>
                <w:webHidden/>
              </w:rPr>
              <w:tab/>
            </w:r>
            <w:r w:rsidR="008C6852">
              <w:rPr>
                <w:noProof/>
                <w:webHidden/>
              </w:rPr>
              <w:fldChar w:fldCharType="begin"/>
            </w:r>
            <w:r w:rsidR="008C6852">
              <w:rPr>
                <w:noProof/>
                <w:webHidden/>
              </w:rPr>
              <w:instrText xml:space="preserve"> PAGEREF _Toc104819145 \h </w:instrText>
            </w:r>
            <w:r w:rsidR="008C6852">
              <w:rPr>
                <w:noProof/>
                <w:webHidden/>
              </w:rPr>
            </w:r>
            <w:r w:rsidR="008C6852">
              <w:rPr>
                <w:noProof/>
                <w:webHidden/>
              </w:rPr>
              <w:fldChar w:fldCharType="separate"/>
            </w:r>
            <w:r w:rsidR="008C6852">
              <w:rPr>
                <w:noProof/>
                <w:webHidden/>
              </w:rPr>
              <w:t>13</w:t>
            </w:r>
            <w:r w:rsidR="008C6852">
              <w:rPr>
                <w:noProof/>
                <w:webHidden/>
              </w:rPr>
              <w:fldChar w:fldCharType="end"/>
            </w:r>
          </w:hyperlink>
        </w:p>
        <w:p w14:paraId="15A61FDA" w14:textId="4D3B7B50" w:rsidR="008C6852" w:rsidRDefault="006722FF">
          <w:pPr>
            <w:pStyle w:val="TOC1"/>
            <w:tabs>
              <w:tab w:val="left" w:pos="440"/>
              <w:tab w:val="right" w:leader="dot" w:pos="9350"/>
            </w:tabs>
            <w:rPr>
              <w:rFonts w:eastAsiaTheme="minorEastAsia"/>
              <w:noProof/>
            </w:rPr>
          </w:pPr>
          <w:hyperlink w:anchor="_Toc104819146" w:history="1">
            <w:r w:rsidR="008C6852" w:rsidRPr="002322EB">
              <w:rPr>
                <w:rStyle w:val="Hyperlink"/>
                <w:b/>
                <w:bCs/>
                <w:noProof/>
                <w:lang w:val="bg-BG"/>
              </w:rPr>
              <w:t>4.</w:t>
            </w:r>
            <w:r w:rsidR="008C6852">
              <w:rPr>
                <w:rFonts w:eastAsiaTheme="minorEastAsia"/>
                <w:noProof/>
              </w:rPr>
              <w:tab/>
            </w:r>
            <w:r w:rsidR="008C6852" w:rsidRPr="002322EB">
              <w:rPr>
                <w:rStyle w:val="Hyperlink"/>
                <w:b/>
                <w:bCs/>
                <w:noProof/>
                <w:lang w:val="bg-BG"/>
              </w:rPr>
              <w:t>Оценка на индикаторите за малки подсъвкупности и картографиране на резултатите</w:t>
            </w:r>
            <w:r w:rsidR="008C6852">
              <w:rPr>
                <w:noProof/>
                <w:webHidden/>
              </w:rPr>
              <w:tab/>
            </w:r>
            <w:r w:rsidR="008C6852">
              <w:rPr>
                <w:noProof/>
                <w:webHidden/>
              </w:rPr>
              <w:fldChar w:fldCharType="begin"/>
            </w:r>
            <w:r w:rsidR="008C6852">
              <w:rPr>
                <w:noProof/>
                <w:webHidden/>
              </w:rPr>
              <w:instrText xml:space="preserve"> PAGEREF _Toc104819146 \h </w:instrText>
            </w:r>
            <w:r w:rsidR="008C6852">
              <w:rPr>
                <w:noProof/>
                <w:webHidden/>
              </w:rPr>
            </w:r>
            <w:r w:rsidR="008C6852">
              <w:rPr>
                <w:noProof/>
                <w:webHidden/>
              </w:rPr>
              <w:fldChar w:fldCharType="separate"/>
            </w:r>
            <w:r w:rsidR="008C6852">
              <w:rPr>
                <w:noProof/>
                <w:webHidden/>
              </w:rPr>
              <w:t>19</w:t>
            </w:r>
            <w:r w:rsidR="008C6852">
              <w:rPr>
                <w:noProof/>
                <w:webHidden/>
              </w:rPr>
              <w:fldChar w:fldCharType="end"/>
            </w:r>
          </w:hyperlink>
        </w:p>
        <w:p w14:paraId="2120AC50" w14:textId="77ADD005" w:rsidR="008C6852" w:rsidRDefault="006722FF">
          <w:pPr>
            <w:pStyle w:val="TOC1"/>
            <w:tabs>
              <w:tab w:val="left" w:pos="440"/>
              <w:tab w:val="right" w:leader="dot" w:pos="9350"/>
            </w:tabs>
            <w:rPr>
              <w:rFonts w:eastAsiaTheme="minorEastAsia"/>
              <w:noProof/>
            </w:rPr>
          </w:pPr>
          <w:hyperlink w:anchor="_Toc104819147" w:history="1">
            <w:r w:rsidR="008C6852" w:rsidRPr="002322EB">
              <w:rPr>
                <w:rStyle w:val="Hyperlink"/>
                <w:b/>
                <w:bCs/>
                <w:noProof/>
                <w:lang w:val="bg-BG"/>
              </w:rPr>
              <w:t>5.</w:t>
            </w:r>
            <w:r w:rsidR="008C6852">
              <w:rPr>
                <w:rFonts w:eastAsiaTheme="minorEastAsia"/>
                <w:noProof/>
              </w:rPr>
              <w:tab/>
            </w:r>
            <w:r w:rsidR="008C6852" w:rsidRPr="002322EB">
              <w:rPr>
                <w:rStyle w:val="Hyperlink"/>
                <w:b/>
                <w:bCs/>
                <w:noProof/>
                <w:lang w:val="bg-BG"/>
              </w:rPr>
              <w:t>Заключение</w:t>
            </w:r>
            <w:r w:rsidR="008C6852">
              <w:rPr>
                <w:noProof/>
                <w:webHidden/>
              </w:rPr>
              <w:tab/>
            </w:r>
            <w:r w:rsidR="008C6852">
              <w:rPr>
                <w:noProof/>
                <w:webHidden/>
              </w:rPr>
              <w:fldChar w:fldCharType="begin"/>
            </w:r>
            <w:r w:rsidR="008C6852">
              <w:rPr>
                <w:noProof/>
                <w:webHidden/>
              </w:rPr>
              <w:instrText xml:space="preserve"> PAGEREF _Toc104819147 \h </w:instrText>
            </w:r>
            <w:r w:rsidR="008C6852">
              <w:rPr>
                <w:noProof/>
                <w:webHidden/>
              </w:rPr>
            </w:r>
            <w:r w:rsidR="008C6852">
              <w:rPr>
                <w:noProof/>
                <w:webHidden/>
              </w:rPr>
              <w:fldChar w:fldCharType="separate"/>
            </w:r>
            <w:r w:rsidR="008C6852">
              <w:rPr>
                <w:noProof/>
                <w:webHidden/>
              </w:rPr>
              <w:t>41</w:t>
            </w:r>
            <w:r w:rsidR="008C6852">
              <w:rPr>
                <w:noProof/>
                <w:webHidden/>
              </w:rPr>
              <w:fldChar w:fldCharType="end"/>
            </w:r>
          </w:hyperlink>
        </w:p>
        <w:p w14:paraId="7D7F42CA" w14:textId="4F4CC8F2" w:rsidR="008C6852" w:rsidRDefault="006722FF">
          <w:pPr>
            <w:pStyle w:val="TOC1"/>
            <w:tabs>
              <w:tab w:val="left" w:pos="440"/>
              <w:tab w:val="right" w:leader="dot" w:pos="9350"/>
            </w:tabs>
            <w:rPr>
              <w:rFonts w:eastAsiaTheme="minorEastAsia"/>
              <w:noProof/>
            </w:rPr>
          </w:pPr>
          <w:hyperlink w:anchor="_Toc104819148" w:history="1">
            <w:r w:rsidR="008C6852" w:rsidRPr="002322EB">
              <w:rPr>
                <w:rStyle w:val="Hyperlink"/>
                <w:b/>
                <w:bCs/>
                <w:noProof/>
                <w:lang w:val="bg-BG"/>
              </w:rPr>
              <w:t>6.</w:t>
            </w:r>
            <w:r w:rsidR="008C6852">
              <w:rPr>
                <w:rFonts w:eastAsiaTheme="minorEastAsia"/>
                <w:noProof/>
              </w:rPr>
              <w:tab/>
            </w:r>
            <w:r w:rsidR="008C6852" w:rsidRPr="002322EB">
              <w:rPr>
                <w:rStyle w:val="Hyperlink"/>
                <w:b/>
                <w:bCs/>
                <w:noProof/>
                <w:lang w:val="bg-BG"/>
              </w:rPr>
              <w:t>Използвана литература</w:t>
            </w:r>
            <w:r w:rsidR="008C6852">
              <w:rPr>
                <w:noProof/>
                <w:webHidden/>
              </w:rPr>
              <w:tab/>
            </w:r>
            <w:r w:rsidR="008C6852">
              <w:rPr>
                <w:noProof/>
                <w:webHidden/>
              </w:rPr>
              <w:fldChar w:fldCharType="begin"/>
            </w:r>
            <w:r w:rsidR="008C6852">
              <w:rPr>
                <w:noProof/>
                <w:webHidden/>
              </w:rPr>
              <w:instrText xml:space="preserve"> PAGEREF _Toc104819148 \h </w:instrText>
            </w:r>
            <w:r w:rsidR="008C6852">
              <w:rPr>
                <w:noProof/>
                <w:webHidden/>
              </w:rPr>
            </w:r>
            <w:r w:rsidR="008C6852">
              <w:rPr>
                <w:noProof/>
                <w:webHidden/>
              </w:rPr>
              <w:fldChar w:fldCharType="separate"/>
            </w:r>
            <w:r w:rsidR="008C6852">
              <w:rPr>
                <w:noProof/>
                <w:webHidden/>
              </w:rPr>
              <w:t>42</w:t>
            </w:r>
            <w:r w:rsidR="008C6852">
              <w:rPr>
                <w:noProof/>
                <w:webHidden/>
              </w:rPr>
              <w:fldChar w:fldCharType="end"/>
            </w:r>
          </w:hyperlink>
        </w:p>
        <w:p w14:paraId="16323566" w14:textId="0949DD6E" w:rsidR="008C6852" w:rsidRDefault="006722FF">
          <w:pPr>
            <w:pStyle w:val="TOC1"/>
            <w:tabs>
              <w:tab w:val="right" w:leader="dot" w:pos="9350"/>
            </w:tabs>
            <w:rPr>
              <w:rFonts w:eastAsiaTheme="minorEastAsia"/>
              <w:noProof/>
            </w:rPr>
          </w:pPr>
          <w:hyperlink w:anchor="_Toc104819149" w:history="1">
            <w:r w:rsidR="008C6852" w:rsidRPr="002322EB">
              <w:rPr>
                <w:rStyle w:val="Hyperlink"/>
                <w:rFonts w:cstheme="minorHAnsi"/>
                <w:b/>
                <w:bCs/>
                <w:noProof/>
                <w:lang w:val="bg-BG"/>
              </w:rPr>
              <w:t>ПРИЛОЖЕНИЯ</w:t>
            </w:r>
            <w:r w:rsidR="008C6852">
              <w:rPr>
                <w:noProof/>
                <w:webHidden/>
              </w:rPr>
              <w:tab/>
            </w:r>
            <w:r w:rsidR="008C6852">
              <w:rPr>
                <w:noProof/>
                <w:webHidden/>
              </w:rPr>
              <w:fldChar w:fldCharType="begin"/>
            </w:r>
            <w:r w:rsidR="008C6852">
              <w:rPr>
                <w:noProof/>
                <w:webHidden/>
              </w:rPr>
              <w:instrText xml:space="preserve"> PAGEREF _Toc104819149 \h </w:instrText>
            </w:r>
            <w:r w:rsidR="008C6852">
              <w:rPr>
                <w:noProof/>
                <w:webHidden/>
              </w:rPr>
            </w:r>
            <w:r w:rsidR="008C6852">
              <w:rPr>
                <w:noProof/>
                <w:webHidden/>
              </w:rPr>
              <w:fldChar w:fldCharType="separate"/>
            </w:r>
            <w:r w:rsidR="008C6852">
              <w:rPr>
                <w:noProof/>
                <w:webHidden/>
              </w:rPr>
              <w:t>43</w:t>
            </w:r>
            <w:r w:rsidR="008C6852">
              <w:rPr>
                <w:noProof/>
                <w:webHidden/>
              </w:rPr>
              <w:fldChar w:fldCharType="end"/>
            </w:r>
          </w:hyperlink>
        </w:p>
        <w:p w14:paraId="447D4FEC" w14:textId="1F3740D4" w:rsidR="005A0C62" w:rsidRPr="00915E59" w:rsidRDefault="005A0C62">
          <w:pPr>
            <w:rPr>
              <w:lang w:val="bg-BG"/>
            </w:rPr>
          </w:pPr>
          <w:r w:rsidRPr="00915E59">
            <w:rPr>
              <w:b/>
              <w:bCs/>
              <w:sz w:val="24"/>
              <w:szCs w:val="24"/>
              <w:lang w:val="bg-BG"/>
            </w:rPr>
            <w:fldChar w:fldCharType="end"/>
          </w:r>
        </w:p>
      </w:sdtContent>
    </w:sdt>
    <w:p w14:paraId="6AA231D4" w14:textId="4A89B69E" w:rsidR="005A0C62" w:rsidRPr="00915E59" w:rsidRDefault="005A0C62">
      <w:pPr>
        <w:rPr>
          <w:b/>
          <w:bCs/>
          <w:sz w:val="24"/>
          <w:szCs w:val="24"/>
          <w:lang w:val="bg-BG"/>
        </w:rPr>
      </w:pPr>
      <w:r w:rsidRPr="00915E59">
        <w:rPr>
          <w:b/>
          <w:bCs/>
          <w:sz w:val="24"/>
          <w:szCs w:val="24"/>
          <w:lang w:val="bg-BG"/>
        </w:rPr>
        <w:br w:type="page"/>
      </w:r>
    </w:p>
    <w:p w14:paraId="228AA5B2" w14:textId="497E3CD2" w:rsidR="00A0080E" w:rsidRPr="00915E59" w:rsidRDefault="001311FA" w:rsidP="00537238">
      <w:pPr>
        <w:jc w:val="center"/>
        <w:rPr>
          <w:b/>
          <w:bCs/>
          <w:sz w:val="24"/>
          <w:szCs w:val="24"/>
          <w:lang w:val="bg-BG"/>
        </w:rPr>
      </w:pPr>
      <w:r w:rsidRPr="00915E59">
        <w:rPr>
          <w:b/>
          <w:bCs/>
          <w:sz w:val="24"/>
          <w:szCs w:val="24"/>
          <w:lang w:val="bg-BG"/>
        </w:rPr>
        <w:lastRenderedPageBreak/>
        <w:t>СПИСЪК НА ТАБЛИЦИТЕ</w:t>
      </w:r>
    </w:p>
    <w:p w14:paraId="7822250E" w14:textId="55034823" w:rsidR="001311FA" w:rsidRPr="00915E59" w:rsidRDefault="0063198E" w:rsidP="00731E10">
      <w:pPr>
        <w:jc w:val="both"/>
        <w:rPr>
          <w:sz w:val="24"/>
          <w:szCs w:val="24"/>
          <w:lang w:val="bg-BG"/>
        </w:rPr>
      </w:pPr>
      <w:r w:rsidRPr="00915E59">
        <w:rPr>
          <w:b/>
          <w:bCs/>
          <w:sz w:val="24"/>
          <w:szCs w:val="24"/>
          <w:lang w:val="bg-BG"/>
        </w:rPr>
        <w:t xml:space="preserve">Таблица </w:t>
      </w:r>
      <w:r w:rsidR="00206ADB" w:rsidRPr="00915E59">
        <w:rPr>
          <w:b/>
          <w:bCs/>
          <w:sz w:val="24"/>
          <w:szCs w:val="24"/>
          <w:lang w:val="bg-BG"/>
        </w:rPr>
        <w:t>3</w:t>
      </w:r>
      <w:r w:rsidR="00A938A9" w:rsidRPr="00915E59">
        <w:rPr>
          <w:b/>
          <w:bCs/>
          <w:sz w:val="24"/>
          <w:szCs w:val="24"/>
          <w:lang w:val="bg-BG"/>
        </w:rPr>
        <w:t>.1.</w:t>
      </w:r>
      <w:r w:rsidR="00A938A9" w:rsidRPr="00915E59">
        <w:rPr>
          <w:sz w:val="24"/>
          <w:szCs w:val="24"/>
          <w:lang w:val="bg-BG"/>
        </w:rPr>
        <w:t xml:space="preserve"> </w:t>
      </w:r>
      <w:r w:rsidR="001311FA" w:rsidRPr="00915E59">
        <w:rPr>
          <w:sz w:val="24"/>
          <w:szCs w:val="24"/>
          <w:lang w:val="bg-BG"/>
        </w:rPr>
        <w:t xml:space="preserve">Директни </w:t>
      </w:r>
      <w:bookmarkStart w:id="0" w:name="_Hlk104535019"/>
      <w:r w:rsidR="001311FA" w:rsidRPr="00915E59">
        <w:rPr>
          <w:sz w:val="24"/>
          <w:szCs w:val="24"/>
          <w:lang w:val="bg-BG"/>
        </w:rPr>
        <w:t xml:space="preserve">оценки на броя на лицата и общия брой лица, свързани с оценяваните индикатори на ниво община, </w:t>
      </w:r>
      <w:r w:rsidR="002E3964">
        <w:rPr>
          <w:sz w:val="24"/>
          <w:szCs w:val="24"/>
          <w:lang w:val="bg-BG"/>
        </w:rPr>
        <w:t>като са използвани</w:t>
      </w:r>
      <w:r w:rsidR="001311FA" w:rsidRPr="00915E59">
        <w:rPr>
          <w:sz w:val="24"/>
          <w:szCs w:val="24"/>
          <w:lang w:val="bg-BG"/>
        </w:rPr>
        <w:t xml:space="preserve"> данни от извадково</w:t>
      </w:r>
      <w:r w:rsidR="001F1852" w:rsidRPr="00915E59">
        <w:rPr>
          <w:sz w:val="24"/>
          <w:szCs w:val="24"/>
          <w:lang w:val="bg-BG"/>
        </w:rPr>
        <w:t>то</w:t>
      </w:r>
      <w:r w:rsidR="001311FA" w:rsidRPr="00915E59">
        <w:rPr>
          <w:sz w:val="24"/>
          <w:szCs w:val="24"/>
          <w:lang w:val="bg-BG"/>
        </w:rPr>
        <w:t xml:space="preserve"> </w:t>
      </w:r>
      <w:r w:rsidR="001F1852" w:rsidRPr="00915E59">
        <w:rPr>
          <w:sz w:val="24"/>
          <w:szCs w:val="24"/>
          <w:lang w:val="bg-BG"/>
        </w:rPr>
        <w:t>изследване</w:t>
      </w:r>
    </w:p>
    <w:bookmarkEnd w:id="0"/>
    <w:p w14:paraId="052E8BD5" w14:textId="7DDE05C3" w:rsidR="001F1852" w:rsidRPr="00915E59" w:rsidRDefault="0063198E" w:rsidP="00731E10">
      <w:pPr>
        <w:jc w:val="both"/>
        <w:rPr>
          <w:sz w:val="24"/>
          <w:szCs w:val="24"/>
          <w:lang w:val="bg-BG"/>
        </w:rPr>
      </w:pPr>
      <w:r w:rsidRPr="00915E59">
        <w:rPr>
          <w:b/>
          <w:bCs/>
          <w:sz w:val="24"/>
          <w:szCs w:val="24"/>
          <w:lang w:val="bg-BG"/>
        </w:rPr>
        <w:t xml:space="preserve">Таблица </w:t>
      </w:r>
      <w:r w:rsidR="00206ADB" w:rsidRPr="00915E59">
        <w:rPr>
          <w:b/>
          <w:bCs/>
          <w:sz w:val="24"/>
          <w:szCs w:val="24"/>
          <w:lang w:val="bg-BG"/>
        </w:rPr>
        <w:t>3</w:t>
      </w:r>
      <w:r w:rsidR="00BC618E" w:rsidRPr="00915E59">
        <w:rPr>
          <w:b/>
          <w:bCs/>
          <w:sz w:val="24"/>
          <w:szCs w:val="24"/>
          <w:lang w:val="bg-BG"/>
        </w:rPr>
        <w:t>.2.</w:t>
      </w:r>
      <w:r w:rsidR="00BC618E" w:rsidRPr="00915E59">
        <w:rPr>
          <w:sz w:val="24"/>
          <w:szCs w:val="24"/>
          <w:lang w:val="bg-BG"/>
        </w:rPr>
        <w:t xml:space="preserve"> </w:t>
      </w:r>
      <w:r w:rsidR="001F1852" w:rsidRPr="00915E59">
        <w:rPr>
          <w:sz w:val="24"/>
          <w:szCs w:val="24"/>
          <w:lang w:val="bg-BG"/>
        </w:rPr>
        <w:t xml:space="preserve">Директни оценки на независимите променливи (факторите) на ниво община, </w:t>
      </w:r>
      <w:r w:rsidR="00205F6E">
        <w:rPr>
          <w:sz w:val="24"/>
          <w:szCs w:val="24"/>
          <w:lang w:val="bg-BG"/>
        </w:rPr>
        <w:t>като са използвани</w:t>
      </w:r>
      <w:r w:rsidR="00AC5756">
        <w:rPr>
          <w:sz w:val="24"/>
          <w:szCs w:val="24"/>
          <w:lang w:val="bg-BG"/>
        </w:rPr>
        <w:t xml:space="preserve"> </w:t>
      </w:r>
      <w:r w:rsidR="001F1852" w:rsidRPr="00915E59">
        <w:rPr>
          <w:sz w:val="24"/>
          <w:szCs w:val="24"/>
          <w:lang w:val="bg-BG"/>
        </w:rPr>
        <w:t xml:space="preserve"> данни от извадковото изследване</w:t>
      </w:r>
    </w:p>
    <w:p w14:paraId="3FE97635" w14:textId="7F376095" w:rsidR="001F1852" w:rsidRPr="00915E59" w:rsidRDefault="0063198E" w:rsidP="00206ADB">
      <w:pPr>
        <w:jc w:val="both"/>
        <w:rPr>
          <w:sz w:val="24"/>
          <w:szCs w:val="24"/>
          <w:lang w:val="bg-BG"/>
        </w:rPr>
      </w:pPr>
      <w:r w:rsidRPr="00915E59">
        <w:rPr>
          <w:b/>
          <w:bCs/>
          <w:sz w:val="24"/>
          <w:szCs w:val="24"/>
          <w:lang w:val="bg-BG"/>
        </w:rPr>
        <w:t xml:space="preserve">Таблица </w:t>
      </w:r>
      <w:r w:rsidR="00206ADB" w:rsidRPr="00915E59">
        <w:rPr>
          <w:b/>
          <w:bCs/>
          <w:sz w:val="24"/>
          <w:szCs w:val="24"/>
          <w:lang w:val="bg-BG"/>
        </w:rPr>
        <w:t>3.3.</w:t>
      </w:r>
      <w:r w:rsidR="00206ADB" w:rsidRPr="00915E59">
        <w:rPr>
          <w:sz w:val="24"/>
          <w:szCs w:val="24"/>
          <w:lang w:val="bg-BG"/>
        </w:rPr>
        <w:t xml:space="preserve"> </w:t>
      </w:r>
      <w:r w:rsidR="001F1852" w:rsidRPr="00915E59">
        <w:rPr>
          <w:sz w:val="24"/>
          <w:szCs w:val="24"/>
          <w:lang w:val="bg-BG"/>
        </w:rPr>
        <w:t>Списък с независимите променливи (факторите) и техните съкращения</w:t>
      </w:r>
    </w:p>
    <w:p w14:paraId="27A7995E" w14:textId="17A7EABD" w:rsidR="001F1852" w:rsidRPr="00915E59" w:rsidRDefault="0063198E" w:rsidP="00731E10">
      <w:pPr>
        <w:jc w:val="both"/>
        <w:rPr>
          <w:sz w:val="24"/>
          <w:szCs w:val="24"/>
          <w:lang w:val="bg-BG"/>
        </w:rPr>
      </w:pPr>
      <w:r w:rsidRPr="00915E59">
        <w:rPr>
          <w:b/>
          <w:bCs/>
          <w:sz w:val="24"/>
          <w:szCs w:val="24"/>
          <w:lang w:val="bg-BG"/>
        </w:rPr>
        <w:t xml:space="preserve">Таблица </w:t>
      </w:r>
      <w:r w:rsidR="00206ADB" w:rsidRPr="00915E59">
        <w:rPr>
          <w:b/>
          <w:bCs/>
          <w:sz w:val="24"/>
          <w:szCs w:val="24"/>
          <w:lang w:val="bg-BG"/>
        </w:rPr>
        <w:t>3</w:t>
      </w:r>
      <w:r w:rsidR="00731E10" w:rsidRPr="00915E59">
        <w:rPr>
          <w:b/>
          <w:bCs/>
          <w:sz w:val="24"/>
          <w:szCs w:val="24"/>
          <w:lang w:val="bg-BG"/>
        </w:rPr>
        <w:t>.</w:t>
      </w:r>
      <w:r w:rsidR="00206ADB" w:rsidRPr="00915E59">
        <w:rPr>
          <w:b/>
          <w:bCs/>
          <w:sz w:val="24"/>
          <w:szCs w:val="24"/>
          <w:lang w:val="bg-BG"/>
        </w:rPr>
        <w:t>4</w:t>
      </w:r>
      <w:r w:rsidR="00731E10" w:rsidRPr="00915E59">
        <w:rPr>
          <w:b/>
          <w:bCs/>
          <w:sz w:val="24"/>
          <w:szCs w:val="24"/>
          <w:lang w:val="bg-BG"/>
        </w:rPr>
        <w:t>.</w:t>
      </w:r>
      <w:r w:rsidR="00731E10" w:rsidRPr="00915E59">
        <w:rPr>
          <w:sz w:val="24"/>
          <w:szCs w:val="24"/>
          <w:lang w:val="bg-BG"/>
        </w:rPr>
        <w:t xml:space="preserve"> </w:t>
      </w:r>
      <w:bookmarkStart w:id="1" w:name="_Hlk104535241"/>
      <w:r w:rsidR="001F1852" w:rsidRPr="00915E59">
        <w:rPr>
          <w:sz w:val="24"/>
          <w:szCs w:val="24"/>
          <w:lang w:val="bg-BG"/>
        </w:rPr>
        <w:t>Стойности на независимите променливи (факторите) на ниво община, базирани на изчерпателни данни от генералната съвкупност</w:t>
      </w:r>
      <w:bookmarkEnd w:id="1"/>
    </w:p>
    <w:p w14:paraId="773F534C" w14:textId="00ECD0A4" w:rsidR="001F1852" w:rsidRPr="00915E59" w:rsidRDefault="0063198E" w:rsidP="00731E10">
      <w:pPr>
        <w:jc w:val="both"/>
        <w:rPr>
          <w:sz w:val="24"/>
          <w:szCs w:val="24"/>
          <w:lang w:val="bg-BG"/>
        </w:rPr>
      </w:pPr>
      <w:r w:rsidRPr="00915E59">
        <w:rPr>
          <w:b/>
          <w:bCs/>
          <w:sz w:val="24"/>
          <w:szCs w:val="24"/>
          <w:lang w:val="bg-BG"/>
        </w:rPr>
        <w:t xml:space="preserve">Таблица </w:t>
      </w:r>
      <w:r w:rsidR="00206ADB" w:rsidRPr="00915E59">
        <w:rPr>
          <w:b/>
          <w:bCs/>
          <w:sz w:val="24"/>
          <w:szCs w:val="24"/>
          <w:lang w:val="bg-BG"/>
        </w:rPr>
        <w:t>3.5.</w:t>
      </w:r>
      <w:r w:rsidR="00206ADB" w:rsidRPr="00915E59">
        <w:rPr>
          <w:sz w:val="24"/>
          <w:szCs w:val="24"/>
          <w:lang w:val="bg-BG"/>
        </w:rPr>
        <w:t xml:space="preserve"> </w:t>
      </w:r>
      <w:r w:rsidR="001F1852" w:rsidRPr="00915E59">
        <w:rPr>
          <w:sz w:val="24"/>
          <w:szCs w:val="24"/>
          <w:lang w:val="bg-BG"/>
        </w:rPr>
        <w:t>Оценки на броя на лицата и общия брой лица, свързани с оценяваните индикатори</w:t>
      </w:r>
      <w:r w:rsidR="00CB15C6">
        <w:rPr>
          <w:sz w:val="24"/>
          <w:szCs w:val="24"/>
          <w:lang w:val="bg-BG"/>
        </w:rPr>
        <w:t>,</w:t>
      </w:r>
      <w:r w:rsidR="001F1852" w:rsidRPr="00915E59">
        <w:rPr>
          <w:sz w:val="24"/>
          <w:szCs w:val="24"/>
          <w:lang w:val="bg-BG"/>
        </w:rPr>
        <w:t xml:space="preserve"> на ниво община</w:t>
      </w:r>
    </w:p>
    <w:p w14:paraId="7458B13C" w14:textId="515B1AB4" w:rsidR="002E781D" w:rsidRPr="00915E59" w:rsidRDefault="0063198E" w:rsidP="00731E10">
      <w:pPr>
        <w:jc w:val="both"/>
        <w:rPr>
          <w:sz w:val="24"/>
          <w:szCs w:val="24"/>
          <w:lang w:val="bg-BG"/>
        </w:rPr>
      </w:pPr>
      <w:r w:rsidRPr="00915E59">
        <w:rPr>
          <w:b/>
          <w:bCs/>
          <w:sz w:val="24"/>
          <w:szCs w:val="24"/>
          <w:lang w:val="bg-BG"/>
        </w:rPr>
        <w:t xml:space="preserve">Таблица </w:t>
      </w:r>
      <w:r w:rsidR="004C6BF1" w:rsidRPr="00915E59">
        <w:rPr>
          <w:b/>
          <w:bCs/>
          <w:sz w:val="24"/>
          <w:szCs w:val="24"/>
          <w:lang w:val="bg-BG"/>
        </w:rPr>
        <w:t>3.6.</w:t>
      </w:r>
      <w:r w:rsidR="004C6BF1" w:rsidRPr="00915E59">
        <w:rPr>
          <w:sz w:val="24"/>
          <w:szCs w:val="24"/>
          <w:lang w:val="bg-BG"/>
        </w:rPr>
        <w:t xml:space="preserve"> </w:t>
      </w:r>
      <w:r w:rsidR="002E781D" w:rsidRPr="00915E59">
        <w:rPr>
          <w:sz w:val="24"/>
          <w:szCs w:val="24"/>
          <w:lang w:val="bg-BG"/>
        </w:rPr>
        <w:t>Оценки на индикаторите за „уязвимост“ за малки подсъвкупности (общини)</w:t>
      </w:r>
    </w:p>
    <w:p w14:paraId="0C4C0090" w14:textId="733E463C" w:rsidR="002E781D" w:rsidRPr="00915E59" w:rsidRDefault="0063198E" w:rsidP="00731E10">
      <w:pPr>
        <w:jc w:val="both"/>
        <w:rPr>
          <w:sz w:val="24"/>
          <w:szCs w:val="24"/>
          <w:lang w:val="bg-BG"/>
        </w:rPr>
      </w:pPr>
      <w:r w:rsidRPr="00915E59">
        <w:rPr>
          <w:b/>
          <w:bCs/>
          <w:sz w:val="24"/>
          <w:szCs w:val="24"/>
          <w:lang w:val="bg-BG"/>
        </w:rPr>
        <w:t xml:space="preserve">Таблица </w:t>
      </w:r>
      <w:r w:rsidR="00731E10" w:rsidRPr="00915E59">
        <w:rPr>
          <w:b/>
          <w:bCs/>
          <w:sz w:val="24"/>
          <w:szCs w:val="24"/>
          <w:lang w:val="bg-BG"/>
        </w:rPr>
        <w:t>3.</w:t>
      </w:r>
      <w:r w:rsidR="00C70B2E" w:rsidRPr="00915E59">
        <w:rPr>
          <w:b/>
          <w:bCs/>
          <w:sz w:val="24"/>
          <w:szCs w:val="24"/>
          <w:lang w:val="bg-BG"/>
        </w:rPr>
        <w:t>7</w:t>
      </w:r>
      <w:r w:rsidR="00731E10" w:rsidRPr="00915E59">
        <w:rPr>
          <w:b/>
          <w:bCs/>
          <w:sz w:val="24"/>
          <w:szCs w:val="24"/>
          <w:lang w:val="bg-BG"/>
        </w:rPr>
        <w:t>.</w:t>
      </w:r>
      <w:r w:rsidR="00731E10" w:rsidRPr="00915E59">
        <w:rPr>
          <w:sz w:val="24"/>
          <w:szCs w:val="24"/>
          <w:lang w:val="bg-BG"/>
        </w:rPr>
        <w:t xml:space="preserve"> </w:t>
      </w:r>
      <w:r w:rsidR="002E781D" w:rsidRPr="00915E59">
        <w:rPr>
          <w:sz w:val="24"/>
          <w:szCs w:val="24"/>
          <w:lang w:val="bg-BG"/>
        </w:rPr>
        <w:t>Списък с оцен</w:t>
      </w:r>
      <w:r w:rsidR="008A0799">
        <w:rPr>
          <w:sz w:val="24"/>
          <w:szCs w:val="24"/>
          <w:lang w:val="bg-BG"/>
        </w:rPr>
        <w:t>яваните</w:t>
      </w:r>
      <w:r w:rsidR="002E781D" w:rsidRPr="00915E59">
        <w:rPr>
          <w:sz w:val="24"/>
          <w:szCs w:val="24"/>
          <w:lang w:val="bg-BG"/>
        </w:rPr>
        <w:t xml:space="preserve"> индикатори за „уязвимост“ и техните съкращения</w:t>
      </w:r>
    </w:p>
    <w:p w14:paraId="2E7657F0" w14:textId="77777777" w:rsidR="00731E10" w:rsidRPr="00915E59" w:rsidRDefault="00731E10" w:rsidP="00731E10">
      <w:pPr>
        <w:jc w:val="both"/>
        <w:rPr>
          <w:sz w:val="24"/>
          <w:szCs w:val="24"/>
          <w:lang w:val="bg-BG"/>
        </w:rPr>
      </w:pPr>
    </w:p>
    <w:p w14:paraId="3BF12902" w14:textId="30F10176" w:rsidR="00D87420" w:rsidRPr="00915E59" w:rsidRDefault="0063198E" w:rsidP="00537238">
      <w:pPr>
        <w:jc w:val="center"/>
        <w:rPr>
          <w:b/>
          <w:bCs/>
          <w:sz w:val="24"/>
          <w:szCs w:val="24"/>
          <w:lang w:val="bg-BG"/>
        </w:rPr>
      </w:pPr>
      <w:r w:rsidRPr="00915E59">
        <w:rPr>
          <w:b/>
          <w:bCs/>
          <w:sz w:val="24"/>
          <w:szCs w:val="24"/>
          <w:lang w:val="bg-BG"/>
        </w:rPr>
        <w:t xml:space="preserve">СПИСЪК </w:t>
      </w:r>
      <w:r w:rsidR="00727F2C">
        <w:rPr>
          <w:b/>
          <w:bCs/>
          <w:sz w:val="24"/>
          <w:szCs w:val="24"/>
          <w:lang w:val="bg-BG"/>
        </w:rPr>
        <w:t>НА</w:t>
      </w:r>
      <w:r w:rsidRPr="00915E59">
        <w:rPr>
          <w:b/>
          <w:bCs/>
          <w:sz w:val="24"/>
          <w:szCs w:val="24"/>
          <w:lang w:val="bg-BG"/>
        </w:rPr>
        <w:t xml:space="preserve"> ФИГУРИТЕ</w:t>
      </w:r>
    </w:p>
    <w:p w14:paraId="4D075E07" w14:textId="7900206F" w:rsidR="00F96573" w:rsidRPr="00915E59" w:rsidRDefault="00BF719E" w:rsidP="000542AE">
      <w:pPr>
        <w:jc w:val="both"/>
        <w:rPr>
          <w:sz w:val="24"/>
          <w:szCs w:val="24"/>
          <w:lang w:val="bg-BG"/>
        </w:rPr>
      </w:pPr>
      <w:bookmarkStart w:id="2" w:name="_Hlk104536152"/>
      <w:r w:rsidRPr="00915E59">
        <w:rPr>
          <w:b/>
          <w:bCs/>
          <w:sz w:val="24"/>
          <w:szCs w:val="24"/>
          <w:lang w:val="bg-BG"/>
        </w:rPr>
        <w:t xml:space="preserve">Фигура </w:t>
      </w:r>
      <w:r w:rsidR="000542AE" w:rsidRPr="00915E59">
        <w:rPr>
          <w:b/>
          <w:bCs/>
          <w:sz w:val="24"/>
          <w:szCs w:val="24"/>
          <w:lang w:val="bg-BG"/>
        </w:rPr>
        <w:t>4.1.</w:t>
      </w:r>
      <w:r w:rsidR="000542AE" w:rsidRPr="00915E59">
        <w:rPr>
          <w:sz w:val="24"/>
          <w:szCs w:val="24"/>
          <w:lang w:val="bg-BG"/>
        </w:rPr>
        <w:t xml:space="preserve"> </w:t>
      </w:r>
      <w:r w:rsidR="00F96573" w:rsidRPr="00915E59">
        <w:rPr>
          <w:sz w:val="24"/>
          <w:szCs w:val="24"/>
          <w:lang w:val="bg-BG"/>
        </w:rPr>
        <w:t xml:space="preserve">Относителен дял на децата на възраст от 3 </w:t>
      </w:r>
      <w:r w:rsidR="00463EE3">
        <w:rPr>
          <w:sz w:val="24"/>
          <w:szCs w:val="24"/>
          <w:lang w:val="bg-BG"/>
        </w:rPr>
        <w:t xml:space="preserve">години </w:t>
      </w:r>
      <w:r w:rsidR="00F96573" w:rsidRPr="00915E59">
        <w:rPr>
          <w:sz w:val="24"/>
          <w:szCs w:val="24"/>
          <w:lang w:val="bg-BG"/>
        </w:rPr>
        <w:t>до възрастта за започване на задължително начално образование (6</w:t>
      </w:r>
      <w:r w:rsidR="00463EE3">
        <w:rPr>
          <w:sz w:val="24"/>
          <w:szCs w:val="24"/>
          <w:lang w:val="bg-BG"/>
        </w:rPr>
        <w:t xml:space="preserve"> години</w:t>
      </w:r>
      <w:r w:rsidR="00F96573" w:rsidRPr="00915E59">
        <w:rPr>
          <w:sz w:val="24"/>
          <w:szCs w:val="24"/>
          <w:lang w:val="bg-BG"/>
        </w:rPr>
        <w:t>), които посещават предучилищно образование</w:t>
      </w:r>
      <w:r w:rsidR="007F0E40">
        <w:rPr>
          <w:sz w:val="24"/>
          <w:szCs w:val="24"/>
          <w:lang w:val="bg-BG"/>
        </w:rPr>
        <w:t>,</w:t>
      </w:r>
      <w:r w:rsidR="00AA7B60" w:rsidRPr="00915E59">
        <w:rPr>
          <w:sz w:val="24"/>
          <w:szCs w:val="24"/>
          <w:lang w:val="bg-BG"/>
        </w:rPr>
        <w:t xml:space="preserve"> по общини</w:t>
      </w:r>
    </w:p>
    <w:p w14:paraId="3EB898A3" w14:textId="39AAF0F1"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4.2.</w:t>
      </w:r>
      <w:r w:rsidR="000542AE" w:rsidRPr="00915E59">
        <w:rPr>
          <w:sz w:val="24"/>
          <w:szCs w:val="24"/>
          <w:lang w:val="bg-BG"/>
        </w:rPr>
        <w:t xml:space="preserve"> </w:t>
      </w:r>
      <w:r w:rsidR="00F96573" w:rsidRPr="00915E59">
        <w:rPr>
          <w:sz w:val="24"/>
          <w:szCs w:val="24"/>
          <w:lang w:val="bg-BG"/>
        </w:rPr>
        <w:t>Относителен дял на лицата на възраст 18</w:t>
      </w:r>
      <w:r w:rsidR="00B84521">
        <w:rPr>
          <w:sz w:val="24"/>
          <w:szCs w:val="24"/>
        </w:rPr>
        <w:t xml:space="preserve">  </w:t>
      </w:r>
      <w:r w:rsidR="00F96573" w:rsidRPr="00915E59">
        <w:rPr>
          <w:sz w:val="24"/>
          <w:szCs w:val="24"/>
          <w:lang w:val="bg-BG"/>
        </w:rPr>
        <w:t>-24 години, които са завършили най-много основно образование и не участват повече в образование или обучение</w:t>
      </w:r>
      <w:r w:rsidR="007F0E40">
        <w:rPr>
          <w:sz w:val="24"/>
          <w:szCs w:val="24"/>
          <w:lang w:val="bg-BG"/>
        </w:rPr>
        <w:t>,</w:t>
      </w:r>
      <w:r w:rsidR="00AA7B60" w:rsidRPr="00915E59">
        <w:rPr>
          <w:sz w:val="24"/>
          <w:szCs w:val="24"/>
          <w:lang w:val="bg-BG"/>
        </w:rPr>
        <w:t xml:space="preserve"> по общини</w:t>
      </w:r>
    </w:p>
    <w:p w14:paraId="5F17F663" w14:textId="620DE250"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4.3.</w:t>
      </w:r>
      <w:r w:rsidR="000542AE" w:rsidRPr="00915E59">
        <w:rPr>
          <w:sz w:val="24"/>
          <w:szCs w:val="24"/>
          <w:lang w:val="bg-BG"/>
        </w:rPr>
        <w:t xml:space="preserve"> </w:t>
      </w:r>
      <w:r w:rsidR="00F96573" w:rsidRPr="00915E59">
        <w:rPr>
          <w:sz w:val="24"/>
          <w:szCs w:val="24"/>
          <w:lang w:val="bg-BG"/>
        </w:rPr>
        <w:t>Относителен дял на лицата, чувствали се дискриминирани по каквато и да е причина при контакт с училищните власти (като родител/настойник или ученик) през последните 12 месеца</w:t>
      </w:r>
      <w:r w:rsidR="007F0E40">
        <w:rPr>
          <w:sz w:val="24"/>
          <w:szCs w:val="24"/>
          <w:lang w:val="bg-BG"/>
        </w:rPr>
        <w:t>,</w:t>
      </w:r>
      <w:r w:rsidR="00AA7B60" w:rsidRPr="00915E59">
        <w:rPr>
          <w:sz w:val="24"/>
          <w:szCs w:val="24"/>
          <w:lang w:val="bg-BG"/>
        </w:rPr>
        <w:t xml:space="preserve"> по общини</w:t>
      </w:r>
    </w:p>
    <w:p w14:paraId="2E3161F3" w14:textId="2C4B4D68" w:rsidR="00F96573" w:rsidRPr="00915E59" w:rsidRDefault="00BF719E" w:rsidP="000542AE">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4.4.</w:t>
      </w:r>
      <w:r w:rsidR="000542AE" w:rsidRPr="00915E59">
        <w:rPr>
          <w:sz w:val="24"/>
          <w:szCs w:val="24"/>
          <w:lang w:val="bg-BG"/>
        </w:rPr>
        <w:t xml:space="preserve"> </w:t>
      </w:r>
      <w:r w:rsidR="00F96573" w:rsidRPr="00915E59">
        <w:rPr>
          <w:sz w:val="24"/>
          <w:szCs w:val="24"/>
          <w:lang w:val="bg-BG"/>
        </w:rPr>
        <w:t>Относителен дял на лицата, които са декларирали, че техния</w:t>
      </w:r>
      <w:r w:rsidR="007F0E40">
        <w:rPr>
          <w:sz w:val="24"/>
          <w:szCs w:val="24"/>
          <w:lang w:val="bg-BG"/>
        </w:rPr>
        <w:t>т</w:t>
      </w:r>
      <w:r w:rsidR="00F96573" w:rsidRPr="00915E59">
        <w:rPr>
          <w:sz w:val="24"/>
          <w:szCs w:val="24"/>
          <w:lang w:val="bg-BG"/>
        </w:rPr>
        <w:t xml:space="preserve"> основен статус в заетостта е </w:t>
      </w:r>
      <w:r w:rsidR="007F0E40">
        <w:rPr>
          <w:sz w:val="24"/>
          <w:szCs w:val="24"/>
          <w:lang w:val="bg-BG"/>
        </w:rPr>
        <w:t>„</w:t>
      </w:r>
      <w:r w:rsidR="00F96573" w:rsidRPr="00915E59">
        <w:rPr>
          <w:sz w:val="24"/>
          <w:szCs w:val="24"/>
          <w:lang w:val="bg-BG"/>
        </w:rPr>
        <w:t>платена работа</w:t>
      </w:r>
      <w:r w:rsidR="007F0E40">
        <w:rPr>
          <w:sz w:val="24"/>
          <w:szCs w:val="24"/>
          <w:lang w:val="bg-BG"/>
        </w:rPr>
        <w:t>“</w:t>
      </w:r>
      <w:r w:rsidR="00F96573" w:rsidRPr="00915E59">
        <w:rPr>
          <w:sz w:val="24"/>
          <w:szCs w:val="24"/>
          <w:lang w:val="bg-BG"/>
        </w:rPr>
        <w:t xml:space="preserve"> (включително работа на пълен работен ден, непълно работно време, допълнителна работа, самостоятелна заетост, случайна работа или друга работа през последните четири седмици), 20</w:t>
      </w:r>
      <w:r w:rsidR="007F0E40">
        <w:rPr>
          <w:sz w:val="24"/>
          <w:szCs w:val="24"/>
          <w:lang w:val="bg-BG"/>
        </w:rPr>
        <w:t xml:space="preserve"> </w:t>
      </w:r>
      <w:r w:rsidR="00F96573" w:rsidRPr="00915E59">
        <w:rPr>
          <w:sz w:val="24"/>
          <w:szCs w:val="24"/>
          <w:lang w:val="bg-BG"/>
        </w:rPr>
        <w:t>-</w:t>
      </w:r>
      <w:r w:rsidR="007F0E40">
        <w:rPr>
          <w:sz w:val="24"/>
          <w:szCs w:val="24"/>
          <w:lang w:val="bg-BG"/>
        </w:rPr>
        <w:t xml:space="preserve"> </w:t>
      </w:r>
      <w:r w:rsidR="00F96573" w:rsidRPr="00915E59">
        <w:rPr>
          <w:sz w:val="24"/>
          <w:szCs w:val="24"/>
          <w:lang w:val="bg-BG"/>
        </w:rPr>
        <w:t>64 години</w:t>
      </w:r>
      <w:r w:rsidR="00AA7B60" w:rsidRPr="00915E59">
        <w:rPr>
          <w:sz w:val="24"/>
          <w:szCs w:val="24"/>
          <w:lang w:val="bg-BG"/>
        </w:rPr>
        <w:t>, по общини</w:t>
      </w:r>
    </w:p>
    <w:p w14:paraId="2E4D53F4" w14:textId="5FE56BEA" w:rsidR="00F96573" w:rsidRPr="00915E59" w:rsidRDefault="00BF719E" w:rsidP="000542AE">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4.5.</w:t>
      </w:r>
      <w:r w:rsidR="000542AE" w:rsidRPr="00915E59">
        <w:rPr>
          <w:sz w:val="24"/>
          <w:szCs w:val="24"/>
          <w:lang w:val="bg-BG"/>
        </w:rPr>
        <w:t xml:space="preserve"> </w:t>
      </w:r>
      <w:r w:rsidR="00F96573" w:rsidRPr="00915E59">
        <w:rPr>
          <w:sz w:val="24"/>
          <w:szCs w:val="24"/>
          <w:lang w:val="bg-BG"/>
        </w:rPr>
        <w:t>Относителен дял на незаетите и неучещи младежи на възраст 15</w:t>
      </w:r>
      <w:r w:rsidR="005C1893">
        <w:rPr>
          <w:sz w:val="24"/>
          <w:szCs w:val="24"/>
          <w:lang w:val="bg-BG"/>
        </w:rPr>
        <w:t xml:space="preserve"> </w:t>
      </w:r>
      <w:r w:rsidR="00F96573" w:rsidRPr="00915E59">
        <w:rPr>
          <w:sz w:val="24"/>
          <w:szCs w:val="24"/>
          <w:lang w:val="bg-BG"/>
        </w:rPr>
        <w:t>-</w:t>
      </w:r>
      <w:r w:rsidR="005C1893">
        <w:rPr>
          <w:sz w:val="24"/>
          <w:szCs w:val="24"/>
          <w:lang w:val="bg-BG"/>
        </w:rPr>
        <w:t xml:space="preserve"> </w:t>
      </w:r>
      <w:r w:rsidR="00F96573" w:rsidRPr="00915E59">
        <w:rPr>
          <w:sz w:val="24"/>
          <w:szCs w:val="24"/>
          <w:lang w:val="bg-BG"/>
        </w:rPr>
        <w:t>29 навършени години</w:t>
      </w:r>
      <w:r w:rsidR="00AA7B60" w:rsidRPr="00915E59">
        <w:rPr>
          <w:sz w:val="24"/>
          <w:szCs w:val="24"/>
          <w:lang w:val="bg-BG"/>
        </w:rPr>
        <w:t xml:space="preserve"> по общини</w:t>
      </w:r>
    </w:p>
    <w:p w14:paraId="1221F5DA" w14:textId="1CEC47E8" w:rsidR="00F96573" w:rsidRPr="00915E59" w:rsidRDefault="00BF719E" w:rsidP="000542AE">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4.6.</w:t>
      </w:r>
      <w:r w:rsidR="000542AE" w:rsidRPr="00915E59">
        <w:rPr>
          <w:sz w:val="24"/>
          <w:szCs w:val="24"/>
          <w:lang w:val="bg-BG"/>
        </w:rPr>
        <w:t xml:space="preserve"> </w:t>
      </w:r>
      <w:r w:rsidR="00F96573" w:rsidRPr="00915E59">
        <w:rPr>
          <w:sz w:val="24"/>
          <w:szCs w:val="24"/>
          <w:lang w:val="bg-BG"/>
        </w:rPr>
        <w:t>Относителен дял на лицата, чувствали се дискриминирани поради каквато и да е причина, докато са търсили работа, през последните 12 месеца, 16+</w:t>
      </w:r>
      <w:r w:rsidR="00463EE3">
        <w:rPr>
          <w:sz w:val="24"/>
          <w:szCs w:val="24"/>
          <w:lang w:val="bg-BG"/>
        </w:rPr>
        <w:t xml:space="preserve"> години</w:t>
      </w:r>
      <w:r w:rsidR="00AA7B60" w:rsidRPr="00915E59">
        <w:rPr>
          <w:sz w:val="24"/>
          <w:szCs w:val="24"/>
          <w:lang w:val="bg-BG"/>
        </w:rPr>
        <w:t>, по общини</w:t>
      </w:r>
    </w:p>
    <w:p w14:paraId="50FC80F7" w14:textId="58322BA4" w:rsidR="00F96573" w:rsidRPr="00915E59" w:rsidRDefault="00BF719E" w:rsidP="000542AE">
      <w:pPr>
        <w:jc w:val="both"/>
        <w:rPr>
          <w:sz w:val="24"/>
          <w:szCs w:val="24"/>
          <w:lang w:val="bg-BG"/>
        </w:rPr>
      </w:pPr>
      <w:r w:rsidRPr="00915E59">
        <w:rPr>
          <w:b/>
          <w:bCs/>
          <w:sz w:val="24"/>
          <w:szCs w:val="24"/>
          <w:lang w:val="bg-BG"/>
        </w:rPr>
        <w:lastRenderedPageBreak/>
        <w:t xml:space="preserve">Фигура </w:t>
      </w:r>
      <w:r w:rsidR="000542AE" w:rsidRPr="00915E59">
        <w:rPr>
          <w:b/>
          <w:bCs/>
          <w:sz w:val="24"/>
          <w:szCs w:val="24"/>
          <w:lang w:val="bg-BG"/>
        </w:rPr>
        <w:t>4.7.</w:t>
      </w:r>
      <w:r w:rsidR="000542AE" w:rsidRPr="00915E59">
        <w:rPr>
          <w:sz w:val="24"/>
          <w:szCs w:val="24"/>
          <w:lang w:val="bg-BG"/>
        </w:rPr>
        <w:t xml:space="preserve"> </w:t>
      </w:r>
      <w:r w:rsidR="00F96573" w:rsidRPr="00915E59">
        <w:rPr>
          <w:sz w:val="24"/>
          <w:szCs w:val="24"/>
          <w:lang w:val="bg-BG"/>
        </w:rPr>
        <w:t>Относителен дял на лицата в риск от бедност (под 60% от медианния еквивалентен доход след социални трансфери)</w:t>
      </w:r>
      <w:r w:rsidR="00AA7B60" w:rsidRPr="00915E59">
        <w:rPr>
          <w:sz w:val="24"/>
          <w:szCs w:val="24"/>
          <w:lang w:val="bg-BG"/>
        </w:rPr>
        <w:t xml:space="preserve"> по общини</w:t>
      </w:r>
    </w:p>
    <w:p w14:paraId="3312DEA7" w14:textId="4D9499D7" w:rsidR="00F96573" w:rsidRPr="00915E59" w:rsidRDefault="00BF719E" w:rsidP="000542AE">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4.8.</w:t>
      </w:r>
      <w:r w:rsidR="000542AE" w:rsidRPr="00915E59">
        <w:rPr>
          <w:sz w:val="24"/>
          <w:szCs w:val="24"/>
          <w:lang w:val="bg-BG"/>
        </w:rPr>
        <w:t xml:space="preserve"> </w:t>
      </w:r>
      <w:r w:rsidR="00F96573" w:rsidRPr="00915E59">
        <w:rPr>
          <w:sz w:val="24"/>
          <w:szCs w:val="24"/>
          <w:lang w:val="bg-BG"/>
        </w:rPr>
        <w:t>Относителен дял на лицата, живеещи в домакинства, в които поне едно лице от домакинството си е лягало гладно поради липса на достатъчно средства за храна</w:t>
      </w:r>
      <w:r w:rsidR="00AA7B60" w:rsidRPr="00915E59">
        <w:rPr>
          <w:sz w:val="24"/>
          <w:szCs w:val="24"/>
          <w:lang w:val="bg-BG"/>
        </w:rPr>
        <w:t xml:space="preserve"> по общини</w:t>
      </w:r>
    </w:p>
    <w:p w14:paraId="58DEA931" w14:textId="39692F31"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4.9.</w:t>
      </w:r>
      <w:r w:rsidR="000542AE" w:rsidRPr="00915E59">
        <w:rPr>
          <w:sz w:val="24"/>
          <w:szCs w:val="24"/>
          <w:lang w:val="bg-BG"/>
        </w:rPr>
        <w:t xml:space="preserve"> </w:t>
      </w:r>
      <w:r w:rsidR="00F96573" w:rsidRPr="00915E59">
        <w:rPr>
          <w:sz w:val="24"/>
          <w:szCs w:val="24"/>
          <w:lang w:val="bg-BG"/>
        </w:rPr>
        <w:t>Относителен дял на хората на възраст 16 и повече години, доволни от финансовото си състояние</w:t>
      </w:r>
      <w:r w:rsidR="00FB2C0C">
        <w:rPr>
          <w:sz w:val="24"/>
          <w:szCs w:val="24"/>
          <w:lang w:val="bg-BG"/>
        </w:rPr>
        <w:t>,</w:t>
      </w:r>
      <w:r w:rsidR="00AA7B60" w:rsidRPr="00915E59">
        <w:rPr>
          <w:sz w:val="24"/>
          <w:szCs w:val="24"/>
          <w:lang w:val="bg-BG"/>
        </w:rPr>
        <w:t xml:space="preserve"> по общини</w:t>
      </w:r>
    </w:p>
    <w:p w14:paraId="32B4B39A" w14:textId="6619E73F"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4.10.</w:t>
      </w:r>
      <w:r w:rsidR="000542AE" w:rsidRPr="00915E59">
        <w:rPr>
          <w:sz w:val="24"/>
          <w:szCs w:val="24"/>
          <w:lang w:val="bg-BG"/>
        </w:rPr>
        <w:t xml:space="preserve"> </w:t>
      </w:r>
      <w:r w:rsidR="00F96573" w:rsidRPr="00915E59">
        <w:rPr>
          <w:sz w:val="24"/>
          <w:szCs w:val="24"/>
          <w:lang w:val="bg-BG"/>
        </w:rPr>
        <w:t>Относителен дял на лицата, които са се чувствали изключени от обществото</w:t>
      </w:r>
      <w:r w:rsidR="00743F3E">
        <w:rPr>
          <w:sz w:val="24"/>
          <w:szCs w:val="24"/>
          <w:lang w:val="bg-BG"/>
        </w:rPr>
        <w:t>,</w:t>
      </w:r>
      <w:r w:rsidR="00AA7B60" w:rsidRPr="00915E59">
        <w:rPr>
          <w:sz w:val="24"/>
          <w:szCs w:val="24"/>
          <w:lang w:val="bg-BG"/>
        </w:rPr>
        <w:t xml:space="preserve"> по общини</w:t>
      </w:r>
    </w:p>
    <w:p w14:paraId="11621536" w14:textId="2F8F47B4"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4.11.</w:t>
      </w:r>
      <w:r w:rsidR="000542AE" w:rsidRPr="00915E59">
        <w:rPr>
          <w:sz w:val="24"/>
          <w:szCs w:val="24"/>
          <w:lang w:val="bg-BG"/>
        </w:rPr>
        <w:t xml:space="preserve"> </w:t>
      </w:r>
      <w:r w:rsidR="00F96573" w:rsidRPr="00915E59">
        <w:rPr>
          <w:sz w:val="24"/>
          <w:szCs w:val="24"/>
          <w:lang w:val="bg-BG"/>
        </w:rPr>
        <w:t>Относителен дял на лицата, декларирали наличие на дългогодишно ограничение в ежедневните дейности поради здравословен проблем</w:t>
      </w:r>
      <w:r w:rsidR="00743F3E">
        <w:rPr>
          <w:sz w:val="24"/>
          <w:szCs w:val="24"/>
          <w:lang w:val="bg-BG"/>
        </w:rPr>
        <w:t>,</w:t>
      </w:r>
      <w:r w:rsidR="00AA7B60" w:rsidRPr="00915E59">
        <w:rPr>
          <w:sz w:val="24"/>
          <w:szCs w:val="24"/>
          <w:lang w:val="bg-BG"/>
        </w:rPr>
        <w:t xml:space="preserve"> по общини</w:t>
      </w:r>
    </w:p>
    <w:p w14:paraId="44AACAB7" w14:textId="26BE959D"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4.12.</w:t>
      </w:r>
      <w:r w:rsidR="000542AE" w:rsidRPr="00915E59">
        <w:rPr>
          <w:sz w:val="24"/>
          <w:szCs w:val="24"/>
          <w:lang w:val="bg-BG"/>
        </w:rPr>
        <w:t xml:space="preserve"> </w:t>
      </w:r>
      <w:r w:rsidR="00F96573" w:rsidRPr="00915E59">
        <w:rPr>
          <w:sz w:val="24"/>
          <w:szCs w:val="24"/>
          <w:lang w:val="bg-BG"/>
        </w:rPr>
        <w:t>Относителен дял на населението на възраст 16 и повече години, което е декларирало неудовлетворени нужди от медицинска помощ поради една от следните причини: „Финансови причини“, „Списък на чакащите“ и „Твърде далеч за пътуване“ (трите категории са натрупани)</w:t>
      </w:r>
      <w:r w:rsidR="00CB75F3">
        <w:rPr>
          <w:sz w:val="24"/>
          <w:szCs w:val="24"/>
          <w:lang w:val="bg-BG"/>
        </w:rPr>
        <w:t>,</w:t>
      </w:r>
      <w:r w:rsidR="00AA7B60" w:rsidRPr="00915E59">
        <w:rPr>
          <w:sz w:val="24"/>
          <w:szCs w:val="24"/>
          <w:lang w:val="bg-BG"/>
        </w:rPr>
        <w:t xml:space="preserve"> по общини</w:t>
      </w:r>
    </w:p>
    <w:p w14:paraId="29319534" w14:textId="66423A2C"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4.13.</w:t>
      </w:r>
      <w:r w:rsidR="000542AE" w:rsidRPr="00915E59">
        <w:rPr>
          <w:sz w:val="24"/>
          <w:szCs w:val="24"/>
          <w:lang w:val="bg-BG"/>
        </w:rPr>
        <w:t xml:space="preserve"> </w:t>
      </w:r>
      <w:r w:rsidR="00F96573" w:rsidRPr="00915E59">
        <w:rPr>
          <w:sz w:val="24"/>
          <w:szCs w:val="24"/>
          <w:lang w:val="bg-BG"/>
        </w:rPr>
        <w:t>Относителен дял на лицата, чувствали се дискриминирани поради каквато и да е причина при достъп до здравни услуги през последните 12 месеца, 16+</w:t>
      </w:r>
      <w:r w:rsidR="00463EE3">
        <w:rPr>
          <w:sz w:val="24"/>
          <w:szCs w:val="24"/>
          <w:lang w:val="bg-BG"/>
        </w:rPr>
        <w:t xml:space="preserve"> години</w:t>
      </w:r>
      <w:r w:rsidR="00AA7B60" w:rsidRPr="00915E59">
        <w:rPr>
          <w:sz w:val="24"/>
          <w:szCs w:val="24"/>
          <w:lang w:val="bg-BG"/>
        </w:rPr>
        <w:t>, по общини</w:t>
      </w:r>
    </w:p>
    <w:p w14:paraId="1DD300EC" w14:textId="15BE8B2B"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4.14.</w:t>
      </w:r>
      <w:r w:rsidR="000542AE" w:rsidRPr="00915E59">
        <w:rPr>
          <w:sz w:val="24"/>
          <w:szCs w:val="24"/>
          <w:lang w:val="bg-BG"/>
        </w:rPr>
        <w:t xml:space="preserve"> </w:t>
      </w:r>
      <w:r w:rsidR="00F96573" w:rsidRPr="00915E59">
        <w:rPr>
          <w:sz w:val="24"/>
          <w:szCs w:val="24"/>
          <w:lang w:val="bg-BG"/>
        </w:rPr>
        <w:t>Относителен дял на лицата, живеещи в лоши жилищни условия (в прекалено тъмно жилище или жилище с течащ покрив/мокри стени, под или без баня/душ</w:t>
      </w:r>
      <w:r w:rsidR="00747453">
        <w:rPr>
          <w:sz w:val="24"/>
          <w:szCs w:val="24"/>
          <w:lang w:val="bg-BG"/>
        </w:rPr>
        <w:t>,</w:t>
      </w:r>
      <w:r w:rsidR="00F96573" w:rsidRPr="00915E59">
        <w:rPr>
          <w:sz w:val="24"/>
          <w:szCs w:val="24"/>
          <w:lang w:val="bg-BG"/>
        </w:rPr>
        <w:t xml:space="preserve"> или без тоалетна в жилището)</w:t>
      </w:r>
      <w:r w:rsidR="00747453">
        <w:rPr>
          <w:sz w:val="24"/>
          <w:szCs w:val="24"/>
          <w:lang w:val="bg-BG"/>
        </w:rPr>
        <w:t>,</w:t>
      </w:r>
      <w:r w:rsidR="00AA7B60" w:rsidRPr="00915E59">
        <w:rPr>
          <w:sz w:val="24"/>
          <w:szCs w:val="24"/>
          <w:lang w:val="bg-BG"/>
        </w:rPr>
        <w:t xml:space="preserve"> по общини</w:t>
      </w:r>
    </w:p>
    <w:p w14:paraId="6474C1D6" w14:textId="5F257BBA" w:rsidR="00F96573" w:rsidRPr="00915E59" w:rsidRDefault="00BF719E" w:rsidP="000542AE">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4.15.</w:t>
      </w:r>
      <w:r w:rsidR="000542AE" w:rsidRPr="00915E59">
        <w:rPr>
          <w:sz w:val="24"/>
          <w:szCs w:val="24"/>
          <w:lang w:val="bg-BG"/>
        </w:rPr>
        <w:t xml:space="preserve"> </w:t>
      </w:r>
      <w:r w:rsidR="00F96573" w:rsidRPr="00915E59">
        <w:rPr>
          <w:sz w:val="24"/>
          <w:szCs w:val="24"/>
          <w:lang w:val="bg-BG"/>
        </w:rPr>
        <w:t>Относителен дял на лицата, живеещи в домакинства без тоалетна, душ или баня в жилището</w:t>
      </w:r>
      <w:r w:rsidR="00590E9C">
        <w:rPr>
          <w:sz w:val="24"/>
          <w:szCs w:val="24"/>
          <w:lang w:val="bg-BG"/>
        </w:rPr>
        <w:t>,</w:t>
      </w:r>
      <w:r w:rsidR="00AA7B60" w:rsidRPr="00915E59">
        <w:rPr>
          <w:sz w:val="24"/>
          <w:szCs w:val="24"/>
          <w:lang w:val="bg-BG"/>
        </w:rPr>
        <w:t xml:space="preserve"> по общини</w:t>
      </w:r>
    </w:p>
    <w:p w14:paraId="07E6D936" w14:textId="3F4F652B"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4.16.</w:t>
      </w:r>
      <w:r w:rsidR="000542AE" w:rsidRPr="00915E59">
        <w:rPr>
          <w:sz w:val="24"/>
          <w:szCs w:val="24"/>
          <w:lang w:val="bg-BG"/>
        </w:rPr>
        <w:t xml:space="preserve"> </w:t>
      </w:r>
      <w:r w:rsidR="00F96573" w:rsidRPr="00915E59">
        <w:rPr>
          <w:sz w:val="24"/>
          <w:szCs w:val="24"/>
          <w:lang w:val="bg-BG"/>
        </w:rPr>
        <w:t>Относителен дял на лицата, живеещи в домакинство, което не разполага с минималния брой стаи съгласно Европейската дефиниция за пренаселеност</w:t>
      </w:r>
      <w:r w:rsidR="00214E62">
        <w:rPr>
          <w:sz w:val="24"/>
          <w:szCs w:val="24"/>
          <w:lang w:val="bg-BG"/>
        </w:rPr>
        <w:t>,</w:t>
      </w:r>
      <w:r w:rsidR="00AA7B60" w:rsidRPr="00915E59">
        <w:rPr>
          <w:sz w:val="24"/>
          <w:szCs w:val="24"/>
          <w:lang w:val="bg-BG"/>
        </w:rPr>
        <w:t xml:space="preserve"> по общини</w:t>
      </w:r>
    </w:p>
    <w:p w14:paraId="166E53FB" w14:textId="401E5DD4"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4.17.</w:t>
      </w:r>
      <w:r w:rsidR="000542AE" w:rsidRPr="00915E59">
        <w:rPr>
          <w:sz w:val="24"/>
          <w:szCs w:val="24"/>
          <w:lang w:val="bg-BG"/>
        </w:rPr>
        <w:t xml:space="preserve"> </w:t>
      </w:r>
      <w:r w:rsidR="00F96573" w:rsidRPr="00915E59">
        <w:rPr>
          <w:sz w:val="24"/>
          <w:szCs w:val="24"/>
          <w:lang w:val="bg-BG"/>
        </w:rPr>
        <w:t>Относителен дял на лицата, чувствали се дискриминирани поради каквато и да е причина, докато са търсили жилище, през последните 5 години, 16+</w:t>
      </w:r>
      <w:r w:rsidR="00463EE3">
        <w:rPr>
          <w:sz w:val="24"/>
          <w:szCs w:val="24"/>
          <w:lang w:val="bg-BG"/>
        </w:rPr>
        <w:t xml:space="preserve"> години</w:t>
      </w:r>
      <w:r w:rsidR="00AA7B60" w:rsidRPr="00915E59">
        <w:rPr>
          <w:sz w:val="24"/>
          <w:szCs w:val="24"/>
          <w:lang w:val="bg-BG"/>
        </w:rPr>
        <w:t>, по общини</w:t>
      </w:r>
    </w:p>
    <w:p w14:paraId="7180FC92" w14:textId="68025A97"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4.18.</w:t>
      </w:r>
      <w:r w:rsidR="000542AE" w:rsidRPr="00915E59">
        <w:rPr>
          <w:sz w:val="24"/>
          <w:szCs w:val="24"/>
          <w:lang w:val="bg-BG"/>
        </w:rPr>
        <w:t xml:space="preserve"> </w:t>
      </w:r>
      <w:r w:rsidR="00F96573" w:rsidRPr="00915E59">
        <w:rPr>
          <w:sz w:val="24"/>
          <w:szCs w:val="24"/>
          <w:lang w:val="bg-BG"/>
        </w:rPr>
        <w:t>Относителен дял на лицата, преживяли тормоз</w:t>
      </w:r>
      <w:r w:rsidR="00916B4C">
        <w:rPr>
          <w:sz w:val="24"/>
          <w:szCs w:val="24"/>
          <w:lang w:val="bg-BG"/>
        </w:rPr>
        <w:t>,</w:t>
      </w:r>
      <w:r w:rsidR="00F96573" w:rsidRPr="00915E59">
        <w:rPr>
          <w:sz w:val="24"/>
          <w:szCs w:val="24"/>
          <w:lang w:val="bg-BG"/>
        </w:rPr>
        <w:t xml:space="preserve"> основан на омраза поради каквато и да е причина през последните 12 месеца (сред всички 5 действия)</w:t>
      </w:r>
      <w:r w:rsidR="00916B4C">
        <w:rPr>
          <w:sz w:val="24"/>
          <w:szCs w:val="24"/>
          <w:lang w:val="bg-BG"/>
        </w:rPr>
        <w:t>,</w:t>
      </w:r>
      <w:r w:rsidR="00AA7B60" w:rsidRPr="00915E59">
        <w:rPr>
          <w:sz w:val="24"/>
          <w:szCs w:val="24"/>
          <w:lang w:val="bg-BG"/>
        </w:rPr>
        <w:t xml:space="preserve"> по общини</w:t>
      </w:r>
    </w:p>
    <w:p w14:paraId="500CC6CF" w14:textId="4B1A902D" w:rsidR="00AA7B60" w:rsidRPr="00915E59" w:rsidRDefault="00BF719E" w:rsidP="00AA7B60">
      <w:pPr>
        <w:jc w:val="both"/>
        <w:rPr>
          <w:sz w:val="24"/>
          <w:szCs w:val="24"/>
          <w:lang w:val="bg-BG"/>
        </w:rPr>
      </w:pPr>
      <w:r w:rsidRPr="00915E59">
        <w:rPr>
          <w:b/>
          <w:bCs/>
          <w:sz w:val="24"/>
          <w:szCs w:val="24"/>
          <w:lang w:val="bg-BG"/>
        </w:rPr>
        <w:t xml:space="preserve">Фигура </w:t>
      </w:r>
      <w:r w:rsidR="000542AE" w:rsidRPr="00915E59">
        <w:rPr>
          <w:b/>
          <w:bCs/>
          <w:sz w:val="24"/>
          <w:szCs w:val="24"/>
          <w:lang w:val="bg-BG"/>
        </w:rPr>
        <w:t>4.19.</w:t>
      </w:r>
      <w:r w:rsidR="000542AE" w:rsidRPr="00915E59">
        <w:rPr>
          <w:sz w:val="24"/>
          <w:szCs w:val="24"/>
          <w:lang w:val="bg-BG"/>
        </w:rPr>
        <w:t xml:space="preserve"> </w:t>
      </w:r>
      <w:r w:rsidR="00F96573" w:rsidRPr="00915E59">
        <w:rPr>
          <w:sz w:val="24"/>
          <w:szCs w:val="24"/>
          <w:lang w:val="bg-BG"/>
        </w:rPr>
        <w:t>Относителен дял на лицата на 16 и повече години, преживяли физическо нападение (напр. били са удряни, бутани или ритани) поради каквато и да е причина през последните 12 месеца</w:t>
      </w:r>
      <w:r w:rsidR="00AA7B60" w:rsidRPr="00915E59">
        <w:rPr>
          <w:sz w:val="24"/>
          <w:szCs w:val="24"/>
          <w:lang w:val="bg-BG"/>
        </w:rPr>
        <w:t>, по общини</w:t>
      </w:r>
    </w:p>
    <w:p w14:paraId="29D9084D" w14:textId="4C10AD16" w:rsidR="00F956F1" w:rsidRPr="00915E59" w:rsidRDefault="00BF719E" w:rsidP="00F956F1">
      <w:pPr>
        <w:jc w:val="both"/>
        <w:rPr>
          <w:sz w:val="24"/>
          <w:szCs w:val="24"/>
          <w:lang w:val="bg-BG"/>
        </w:rPr>
      </w:pPr>
      <w:r w:rsidRPr="00915E59">
        <w:rPr>
          <w:b/>
          <w:bCs/>
          <w:sz w:val="24"/>
          <w:szCs w:val="24"/>
          <w:lang w:val="bg-BG"/>
        </w:rPr>
        <w:lastRenderedPageBreak/>
        <w:t xml:space="preserve">Фигура </w:t>
      </w:r>
      <w:r w:rsidR="000542AE" w:rsidRPr="00915E59">
        <w:rPr>
          <w:b/>
          <w:bCs/>
          <w:sz w:val="24"/>
          <w:szCs w:val="24"/>
          <w:lang w:val="bg-BG"/>
        </w:rPr>
        <w:t>4.20.</w:t>
      </w:r>
      <w:r w:rsidR="000542AE" w:rsidRPr="00915E59">
        <w:rPr>
          <w:sz w:val="24"/>
          <w:szCs w:val="24"/>
          <w:lang w:val="bg-BG"/>
        </w:rPr>
        <w:t xml:space="preserve"> </w:t>
      </w:r>
      <w:r w:rsidR="00F96573" w:rsidRPr="00915E59">
        <w:rPr>
          <w:sz w:val="24"/>
          <w:szCs w:val="24"/>
          <w:lang w:val="bg-BG"/>
        </w:rPr>
        <w:t>Относителен дял на лицата, чувствали се дискриминирани през последните 12 месеца, в която и да е от областите, обект на изследване, и са съобщили за последния случай на дискриминация</w:t>
      </w:r>
      <w:r w:rsidR="001431F5">
        <w:rPr>
          <w:sz w:val="24"/>
          <w:szCs w:val="24"/>
          <w:lang w:val="bg-BG"/>
        </w:rPr>
        <w:t>,</w:t>
      </w:r>
      <w:r w:rsidR="00F956F1" w:rsidRPr="00915E59">
        <w:rPr>
          <w:sz w:val="24"/>
          <w:szCs w:val="24"/>
          <w:lang w:val="bg-BG"/>
        </w:rPr>
        <w:t xml:space="preserve"> по общини</w:t>
      </w:r>
    </w:p>
    <w:bookmarkEnd w:id="2"/>
    <w:p w14:paraId="6B8A2F3D" w14:textId="77777777" w:rsidR="008A6654" w:rsidRPr="00915E59" w:rsidRDefault="008A6654" w:rsidP="00537238">
      <w:pPr>
        <w:jc w:val="center"/>
        <w:rPr>
          <w:b/>
          <w:bCs/>
          <w:sz w:val="24"/>
          <w:szCs w:val="24"/>
          <w:lang w:val="bg-BG"/>
        </w:rPr>
      </w:pPr>
    </w:p>
    <w:p w14:paraId="411B551B" w14:textId="0F00AC50" w:rsidR="00D87420" w:rsidRPr="00915E59" w:rsidRDefault="0063198E" w:rsidP="00537238">
      <w:pPr>
        <w:jc w:val="center"/>
        <w:rPr>
          <w:b/>
          <w:bCs/>
          <w:sz w:val="24"/>
          <w:szCs w:val="24"/>
          <w:lang w:val="bg-BG"/>
        </w:rPr>
      </w:pPr>
      <w:r w:rsidRPr="00915E59">
        <w:rPr>
          <w:b/>
          <w:bCs/>
          <w:sz w:val="24"/>
          <w:szCs w:val="24"/>
          <w:lang w:val="bg-BG"/>
        </w:rPr>
        <w:t xml:space="preserve">СПИСЪК </w:t>
      </w:r>
      <w:r w:rsidR="00727F2C">
        <w:rPr>
          <w:b/>
          <w:bCs/>
          <w:sz w:val="24"/>
          <w:szCs w:val="24"/>
          <w:lang w:val="bg-BG"/>
        </w:rPr>
        <w:t>НА</w:t>
      </w:r>
      <w:r w:rsidRPr="00915E59">
        <w:rPr>
          <w:b/>
          <w:bCs/>
          <w:sz w:val="24"/>
          <w:szCs w:val="24"/>
          <w:lang w:val="bg-BG"/>
        </w:rPr>
        <w:t xml:space="preserve"> ПРИЛОЖЕНИЯТА</w:t>
      </w:r>
    </w:p>
    <w:p w14:paraId="53B188D7" w14:textId="24CFE010" w:rsidR="007A4EEE" w:rsidRPr="00915E59" w:rsidRDefault="0063198E" w:rsidP="007A4EEE">
      <w:pPr>
        <w:jc w:val="both"/>
        <w:rPr>
          <w:sz w:val="24"/>
          <w:szCs w:val="24"/>
          <w:lang w:val="bg-BG"/>
        </w:rPr>
      </w:pPr>
      <w:r w:rsidRPr="00915E59">
        <w:rPr>
          <w:b/>
          <w:bCs/>
          <w:sz w:val="24"/>
          <w:szCs w:val="24"/>
          <w:lang w:val="bg-BG"/>
        </w:rPr>
        <w:t xml:space="preserve">ПРИЛОЖЕНИЕ </w:t>
      </w:r>
      <w:r w:rsidR="007A4EEE" w:rsidRPr="00915E59">
        <w:rPr>
          <w:b/>
          <w:bCs/>
          <w:sz w:val="24"/>
          <w:szCs w:val="24"/>
          <w:lang w:val="bg-BG"/>
        </w:rPr>
        <w:t>1.</w:t>
      </w:r>
      <w:r w:rsidR="007A4EEE" w:rsidRPr="00915E59">
        <w:rPr>
          <w:sz w:val="24"/>
          <w:szCs w:val="24"/>
          <w:lang w:val="bg-BG"/>
        </w:rPr>
        <w:t xml:space="preserve"> </w:t>
      </w:r>
      <w:r w:rsidRPr="00915E59">
        <w:rPr>
          <w:sz w:val="24"/>
          <w:szCs w:val="24"/>
          <w:lang w:val="bg-BG"/>
        </w:rPr>
        <w:t>Регресионни коефициенти между зависимите променливи и факторите</w:t>
      </w:r>
    </w:p>
    <w:p w14:paraId="28CD20A1" w14:textId="40A06205" w:rsidR="00A938A9" w:rsidRPr="00915E59" w:rsidRDefault="0063198E" w:rsidP="000542AE">
      <w:pPr>
        <w:jc w:val="both"/>
        <w:rPr>
          <w:sz w:val="24"/>
          <w:szCs w:val="24"/>
          <w:lang w:val="bg-BG"/>
        </w:rPr>
      </w:pPr>
      <w:r w:rsidRPr="00915E59">
        <w:rPr>
          <w:b/>
          <w:bCs/>
          <w:sz w:val="24"/>
          <w:szCs w:val="24"/>
          <w:lang w:val="bg-BG"/>
        </w:rPr>
        <w:t xml:space="preserve">ПРИЛОЖЕНИЕ </w:t>
      </w:r>
      <w:r w:rsidR="007A4EEE" w:rsidRPr="00915E59">
        <w:rPr>
          <w:b/>
          <w:bCs/>
          <w:sz w:val="24"/>
          <w:szCs w:val="24"/>
          <w:lang w:val="bg-BG"/>
        </w:rPr>
        <w:t>2</w:t>
      </w:r>
      <w:r w:rsidR="00A938A9" w:rsidRPr="00915E59">
        <w:rPr>
          <w:b/>
          <w:bCs/>
          <w:sz w:val="24"/>
          <w:szCs w:val="24"/>
          <w:lang w:val="bg-BG"/>
        </w:rPr>
        <w:t>.</w:t>
      </w:r>
      <w:r w:rsidR="00A938A9" w:rsidRPr="00915E59">
        <w:rPr>
          <w:sz w:val="24"/>
          <w:szCs w:val="24"/>
          <w:lang w:val="bg-BG"/>
        </w:rPr>
        <w:t xml:space="preserve"> </w:t>
      </w:r>
      <w:r w:rsidRPr="00915E59">
        <w:rPr>
          <w:sz w:val="24"/>
          <w:szCs w:val="24"/>
          <w:lang w:val="bg-BG"/>
        </w:rPr>
        <w:t>Съкращения на индикаторите за „уязвимост“, използвани в ПРИЛОЖЕНИЯ 3 и 4</w:t>
      </w:r>
    </w:p>
    <w:p w14:paraId="048100DA" w14:textId="27DF414C" w:rsidR="00A938A9" w:rsidRPr="00915E59" w:rsidRDefault="0063198E" w:rsidP="000542AE">
      <w:pPr>
        <w:jc w:val="both"/>
        <w:rPr>
          <w:sz w:val="24"/>
          <w:szCs w:val="24"/>
          <w:lang w:val="bg-BG"/>
        </w:rPr>
      </w:pPr>
      <w:r w:rsidRPr="00915E59">
        <w:rPr>
          <w:b/>
          <w:bCs/>
          <w:sz w:val="24"/>
          <w:szCs w:val="24"/>
          <w:lang w:val="bg-BG"/>
        </w:rPr>
        <w:t xml:space="preserve">ПРИЛОЖЕНИЕ </w:t>
      </w:r>
      <w:r w:rsidR="007A4EEE" w:rsidRPr="00915E59">
        <w:rPr>
          <w:b/>
          <w:bCs/>
          <w:sz w:val="24"/>
          <w:szCs w:val="24"/>
          <w:lang w:val="bg-BG"/>
        </w:rPr>
        <w:t>3</w:t>
      </w:r>
      <w:r w:rsidR="00A938A9" w:rsidRPr="00915E59">
        <w:rPr>
          <w:b/>
          <w:bCs/>
          <w:sz w:val="24"/>
          <w:szCs w:val="24"/>
          <w:lang w:val="bg-BG"/>
        </w:rPr>
        <w:t>.</w:t>
      </w:r>
      <w:r w:rsidR="00A938A9" w:rsidRPr="00915E59">
        <w:rPr>
          <w:sz w:val="24"/>
          <w:szCs w:val="24"/>
          <w:lang w:val="bg-BG"/>
        </w:rPr>
        <w:t xml:space="preserve"> </w:t>
      </w:r>
      <w:r w:rsidRPr="00915E59">
        <w:rPr>
          <w:sz w:val="24"/>
          <w:szCs w:val="24"/>
          <w:lang w:val="bg-BG"/>
        </w:rPr>
        <w:t xml:space="preserve">Оценки на индикаторите за „уязвимост“ за малки подсъвкупности </w:t>
      </w:r>
      <w:r w:rsidR="000A1A4D">
        <w:rPr>
          <w:sz w:val="24"/>
          <w:szCs w:val="24"/>
          <w:lang w:val="bg-BG"/>
        </w:rPr>
        <w:t>-</w:t>
      </w:r>
      <w:r w:rsidRPr="00915E59">
        <w:rPr>
          <w:sz w:val="24"/>
          <w:szCs w:val="24"/>
          <w:lang w:val="bg-BG"/>
        </w:rPr>
        <w:t xml:space="preserve"> общини </w:t>
      </w:r>
      <w:r w:rsidR="00A938A9" w:rsidRPr="00915E59">
        <w:rPr>
          <w:sz w:val="24"/>
          <w:szCs w:val="24"/>
          <w:lang w:val="bg-BG"/>
        </w:rPr>
        <w:t>(LAU1)</w:t>
      </w:r>
    </w:p>
    <w:p w14:paraId="7896F527" w14:textId="3AD8B7FB" w:rsidR="00A938A9" w:rsidRPr="00915E59" w:rsidRDefault="0063198E" w:rsidP="000542AE">
      <w:pPr>
        <w:jc w:val="both"/>
        <w:rPr>
          <w:sz w:val="24"/>
          <w:szCs w:val="24"/>
          <w:lang w:val="bg-BG"/>
        </w:rPr>
      </w:pPr>
      <w:r w:rsidRPr="00915E59">
        <w:rPr>
          <w:b/>
          <w:bCs/>
          <w:sz w:val="24"/>
          <w:szCs w:val="24"/>
          <w:lang w:val="bg-BG"/>
        </w:rPr>
        <w:t xml:space="preserve">ПРИЛОЖЕНИЕ </w:t>
      </w:r>
      <w:r w:rsidR="007A4EEE" w:rsidRPr="00915E59">
        <w:rPr>
          <w:b/>
          <w:bCs/>
          <w:sz w:val="24"/>
          <w:szCs w:val="24"/>
          <w:lang w:val="bg-BG"/>
        </w:rPr>
        <w:t>4</w:t>
      </w:r>
      <w:r w:rsidR="00A938A9" w:rsidRPr="00915E59">
        <w:rPr>
          <w:b/>
          <w:bCs/>
          <w:sz w:val="24"/>
          <w:szCs w:val="24"/>
          <w:lang w:val="bg-BG"/>
        </w:rPr>
        <w:t>.</w:t>
      </w:r>
      <w:r w:rsidR="00A938A9" w:rsidRPr="00915E59">
        <w:rPr>
          <w:sz w:val="24"/>
          <w:szCs w:val="24"/>
          <w:lang w:val="bg-BG"/>
        </w:rPr>
        <w:t xml:space="preserve"> </w:t>
      </w:r>
      <w:r w:rsidRPr="00915E59">
        <w:rPr>
          <w:sz w:val="24"/>
          <w:szCs w:val="24"/>
          <w:lang w:val="bg-BG"/>
        </w:rPr>
        <w:t xml:space="preserve">Стандартни грешки на оценките на индикаторите за „уязвимост“ за малки подсъвкупности </w:t>
      </w:r>
      <w:r w:rsidR="00DF3A28">
        <w:rPr>
          <w:sz w:val="24"/>
          <w:szCs w:val="24"/>
          <w:lang w:val="bg-BG"/>
        </w:rPr>
        <w:t>-</w:t>
      </w:r>
      <w:r w:rsidRPr="00915E59">
        <w:rPr>
          <w:sz w:val="24"/>
          <w:szCs w:val="24"/>
          <w:lang w:val="bg-BG"/>
        </w:rPr>
        <w:t xml:space="preserve"> общини</w:t>
      </w:r>
      <w:r w:rsidR="00BC618E" w:rsidRPr="00915E59">
        <w:rPr>
          <w:sz w:val="24"/>
          <w:szCs w:val="24"/>
          <w:lang w:val="bg-BG"/>
        </w:rPr>
        <w:t xml:space="preserve"> (LAU1)</w:t>
      </w:r>
    </w:p>
    <w:p w14:paraId="4C14BA6E" w14:textId="7B9347F7" w:rsidR="00A938A9" w:rsidRPr="00915E59" w:rsidRDefault="0063198E" w:rsidP="000542AE">
      <w:pPr>
        <w:jc w:val="both"/>
        <w:rPr>
          <w:sz w:val="24"/>
          <w:szCs w:val="24"/>
          <w:lang w:val="bg-BG"/>
        </w:rPr>
      </w:pPr>
      <w:r w:rsidRPr="00915E59">
        <w:rPr>
          <w:b/>
          <w:bCs/>
          <w:sz w:val="24"/>
          <w:szCs w:val="24"/>
          <w:lang w:val="bg-BG"/>
        </w:rPr>
        <w:t xml:space="preserve">ПРИЛОЖЕНИЕ </w:t>
      </w:r>
      <w:r w:rsidR="007A4EEE" w:rsidRPr="00915E59">
        <w:rPr>
          <w:b/>
          <w:bCs/>
          <w:sz w:val="24"/>
          <w:szCs w:val="24"/>
          <w:lang w:val="bg-BG"/>
        </w:rPr>
        <w:t>5</w:t>
      </w:r>
      <w:r w:rsidR="00A938A9" w:rsidRPr="00915E59">
        <w:rPr>
          <w:b/>
          <w:bCs/>
          <w:sz w:val="24"/>
          <w:szCs w:val="24"/>
          <w:lang w:val="bg-BG"/>
        </w:rPr>
        <w:t>.</w:t>
      </w:r>
      <w:r w:rsidR="00A938A9" w:rsidRPr="00915E59">
        <w:rPr>
          <w:sz w:val="24"/>
          <w:szCs w:val="24"/>
          <w:lang w:val="bg-BG"/>
        </w:rPr>
        <w:t xml:space="preserve"> </w:t>
      </w:r>
      <w:r w:rsidRPr="00915E59">
        <w:rPr>
          <w:sz w:val="24"/>
          <w:szCs w:val="24"/>
          <w:lang w:val="bg-BG"/>
        </w:rPr>
        <w:t>Описателни числови характеристики на оценките на индикаторите за „уязвимост“ за малки подсъвкупности - общини</w:t>
      </w:r>
    </w:p>
    <w:p w14:paraId="69B036DA" w14:textId="283531DF" w:rsidR="0063198E" w:rsidRPr="00915E59" w:rsidRDefault="0063198E">
      <w:pPr>
        <w:rPr>
          <w:sz w:val="24"/>
          <w:szCs w:val="24"/>
          <w:lang w:val="bg-BG"/>
        </w:rPr>
      </w:pPr>
      <w:r w:rsidRPr="00915E59">
        <w:rPr>
          <w:sz w:val="24"/>
          <w:szCs w:val="24"/>
          <w:lang w:val="bg-BG"/>
        </w:rPr>
        <w:br w:type="page"/>
      </w:r>
    </w:p>
    <w:p w14:paraId="4641A1EE" w14:textId="2EC6A65B" w:rsidR="00537238" w:rsidRPr="00915E59" w:rsidRDefault="00D40B1B" w:rsidP="00731BE6">
      <w:pPr>
        <w:pStyle w:val="ListParagraph"/>
        <w:numPr>
          <w:ilvl w:val="0"/>
          <w:numId w:val="1"/>
        </w:numPr>
        <w:outlineLvl w:val="0"/>
        <w:rPr>
          <w:b/>
          <w:bCs/>
          <w:sz w:val="24"/>
          <w:szCs w:val="24"/>
          <w:lang w:val="bg-BG"/>
        </w:rPr>
      </w:pPr>
      <w:bookmarkStart w:id="3" w:name="_Toc104819143"/>
      <w:r w:rsidRPr="00915E59">
        <w:rPr>
          <w:b/>
          <w:bCs/>
          <w:sz w:val="24"/>
          <w:szCs w:val="24"/>
          <w:lang w:val="bg-BG"/>
        </w:rPr>
        <w:lastRenderedPageBreak/>
        <w:t>Въведение</w:t>
      </w:r>
      <w:bookmarkEnd w:id="3"/>
    </w:p>
    <w:p w14:paraId="6EC2BA31" w14:textId="37A5B276" w:rsidR="00ED44A9" w:rsidRPr="00915E59" w:rsidRDefault="00ED44A9" w:rsidP="00ED44A9">
      <w:pPr>
        <w:spacing w:line="360" w:lineRule="auto"/>
        <w:jc w:val="both"/>
        <w:rPr>
          <w:sz w:val="24"/>
          <w:szCs w:val="24"/>
          <w:lang w:val="bg-BG"/>
        </w:rPr>
      </w:pPr>
      <w:r w:rsidRPr="00915E59">
        <w:rPr>
          <w:sz w:val="24"/>
          <w:szCs w:val="24"/>
          <w:lang w:val="bg-BG"/>
        </w:rPr>
        <w:t>Настоящият доклад е изготвен в рамките на проект „Нови подходи за генериране на данни за труднодостижими групи от населението, изложени на риск от нарушаване на техните права</w:t>
      </w:r>
      <w:r w:rsidR="00BC0483">
        <w:rPr>
          <w:sz w:val="24"/>
          <w:szCs w:val="24"/>
          <w:lang w:val="bg-BG"/>
        </w:rPr>
        <w:t>“</w:t>
      </w:r>
      <w:r w:rsidRPr="00915E59">
        <w:rPr>
          <w:sz w:val="24"/>
          <w:szCs w:val="24"/>
          <w:lang w:val="bg-BG"/>
        </w:rPr>
        <w:t xml:space="preserve">, финансиран </w:t>
      </w:r>
      <w:r w:rsidR="0001454B">
        <w:rPr>
          <w:sz w:val="24"/>
          <w:szCs w:val="24"/>
          <w:lang w:val="bg-BG"/>
        </w:rPr>
        <w:t>по</w:t>
      </w:r>
      <w:r w:rsidRPr="00915E59">
        <w:rPr>
          <w:sz w:val="24"/>
          <w:szCs w:val="24"/>
          <w:lang w:val="bg-BG"/>
        </w:rPr>
        <w:t xml:space="preserve"> Финансовия механизъм на Европейското икономическо пространство</w:t>
      </w:r>
      <w:r w:rsidR="00891DEC">
        <w:rPr>
          <w:sz w:val="24"/>
          <w:szCs w:val="24"/>
          <w:lang w:val="bg-BG"/>
        </w:rPr>
        <w:t>,</w:t>
      </w:r>
      <w:r w:rsidRPr="00915E59">
        <w:rPr>
          <w:sz w:val="24"/>
          <w:szCs w:val="24"/>
          <w:lang w:val="bg-BG"/>
        </w:rPr>
        <w:t xml:space="preserve"> програма „Местно развитие, намаляване на бедността и подобрено включване на уязвими групи“ (BGLD-3.001).</w:t>
      </w:r>
    </w:p>
    <w:p w14:paraId="3F6DD3D3" w14:textId="21D614D6" w:rsidR="00ED44A9" w:rsidRPr="00915E59" w:rsidRDefault="00ED44A9" w:rsidP="00ED44A9">
      <w:pPr>
        <w:spacing w:line="360" w:lineRule="auto"/>
        <w:jc w:val="both"/>
        <w:rPr>
          <w:sz w:val="24"/>
          <w:szCs w:val="24"/>
          <w:lang w:val="bg-BG"/>
        </w:rPr>
      </w:pPr>
      <w:r w:rsidRPr="00915E59">
        <w:rPr>
          <w:sz w:val="24"/>
          <w:szCs w:val="24"/>
          <w:lang w:val="bg-BG"/>
        </w:rPr>
        <w:t xml:space="preserve">Основната цел на проекта е да предостави данни за ключови национални, международни и европейски показатели за социалното включване и свързаните с тях основни права, обхващащи българското население и специфични уязвими групи, изложени на риск от социално изключване и нарушаване на основните </w:t>
      </w:r>
      <w:r w:rsidR="00E6189A" w:rsidRPr="00915E59">
        <w:rPr>
          <w:sz w:val="24"/>
          <w:szCs w:val="24"/>
          <w:lang w:val="bg-BG"/>
        </w:rPr>
        <w:t xml:space="preserve">им </w:t>
      </w:r>
      <w:r w:rsidRPr="00915E59">
        <w:rPr>
          <w:sz w:val="24"/>
          <w:szCs w:val="24"/>
          <w:lang w:val="bg-BG"/>
        </w:rPr>
        <w:t>права</w:t>
      </w:r>
      <w:r w:rsidRPr="00915E59">
        <w:rPr>
          <w:rStyle w:val="FootnoteReference"/>
          <w:sz w:val="24"/>
          <w:szCs w:val="24"/>
          <w:lang w:val="bg-BG"/>
        </w:rPr>
        <w:footnoteReference w:id="2"/>
      </w:r>
      <w:r w:rsidRPr="00915E59">
        <w:rPr>
          <w:sz w:val="24"/>
          <w:szCs w:val="24"/>
          <w:lang w:val="bg-BG"/>
        </w:rPr>
        <w:t>.</w:t>
      </w:r>
    </w:p>
    <w:p w14:paraId="101870E9" w14:textId="1ABCC8BA" w:rsidR="00ED44A9" w:rsidRPr="00915E59" w:rsidRDefault="00ED44A9" w:rsidP="00ED44A9">
      <w:pPr>
        <w:spacing w:line="360" w:lineRule="auto"/>
        <w:jc w:val="both"/>
        <w:rPr>
          <w:sz w:val="24"/>
          <w:szCs w:val="24"/>
          <w:lang w:val="bg-BG"/>
        </w:rPr>
      </w:pPr>
      <w:r w:rsidRPr="00915E59">
        <w:rPr>
          <w:sz w:val="24"/>
          <w:szCs w:val="24"/>
          <w:lang w:val="bg-BG"/>
        </w:rPr>
        <w:t>Термин</w:t>
      </w:r>
      <w:r w:rsidR="00A147EA">
        <w:rPr>
          <w:sz w:val="24"/>
          <w:szCs w:val="24"/>
          <w:lang w:val="bg-BG"/>
        </w:rPr>
        <w:t>ите</w:t>
      </w:r>
      <w:r w:rsidRPr="00915E59">
        <w:rPr>
          <w:sz w:val="24"/>
          <w:szCs w:val="24"/>
          <w:lang w:val="bg-BG"/>
        </w:rPr>
        <w:t xml:space="preserve"> „уязвимост“ или „уязвими групи“ се използва</w:t>
      </w:r>
      <w:r w:rsidR="00A147EA">
        <w:rPr>
          <w:sz w:val="24"/>
          <w:szCs w:val="24"/>
          <w:lang w:val="bg-BG"/>
        </w:rPr>
        <w:t>т</w:t>
      </w:r>
      <w:r w:rsidRPr="00915E59">
        <w:rPr>
          <w:sz w:val="24"/>
          <w:szCs w:val="24"/>
          <w:lang w:val="bg-BG"/>
        </w:rPr>
        <w:t xml:space="preserve"> за о</w:t>
      </w:r>
      <w:r w:rsidR="00E6189A" w:rsidRPr="00915E59">
        <w:rPr>
          <w:sz w:val="24"/>
          <w:szCs w:val="24"/>
          <w:lang w:val="bg-BG"/>
        </w:rPr>
        <w:t>бо</w:t>
      </w:r>
      <w:r w:rsidRPr="00915E59">
        <w:rPr>
          <w:sz w:val="24"/>
          <w:szCs w:val="24"/>
          <w:lang w:val="bg-BG"/>
        </w:rPr>
        <w:t xml:space="preserve">значаване на онези лица или групи, за които вероятността </w:t>
      </w:r>
      <w:r w:rsidR="003B2E85" w:rsidRPr="00915E59">
        <w:rPr>
          <w:sz w:val="24"/>
          <w:szCs w:val="24"/>
          <w:lang w:val="bg-BG"/>
        </w:rPr>
        <w:t xml:space="preserve">относно </w:t>
      </w:r>
      <w:r w:rsidRPr="00915E59">
        <w:rPr>
          <w:sz w:val="24"/>
          <w:szCs w:val="24"/>
          <w:lang w:val="bg-BG"/>
        </w:rPr>
        <w:t>рисковете от бедност</w:t>
      </w:r>
      <w:r w:rsidR="003B2E85" w:rsidRPr="00915E59">
        <w:rPr>
          <w:sz w:val="24"/>
          <w:szCs w:val="24"/>
          <w:lang w:val="bg-BG"/>
        </w:rPr>
        <w:t>,</w:t>
      </w:r>
      <w:r w:rsidRPr="00915E59">
        <w:rPr>
          <w:sz w:val="24"/>
          <w:szCs w:val="24"/>
          <w:lang w:val="bg-BG"/>
        </w:rPr>
        <w:t xml:space="preserve"> социално изключване, дискриминация</w:t>
      </w:r>
      <w:r w:rsidR="003B2E85" w:rsidRPr="00915E59">
        <w:rPr>
          <w:sz w:val="24"/>
          <w:szCs w:val="24"/>
          <w:lang w:val="bg-BG"/>
        </w:rPr>
        <w:t>,</w:t>
      </w:r>
      <w:r w:rsidRPr="00915E59">
        <w:rPr>
          <w:sz w:val="24"/>
          <w:szCs w:val="24"/>
          <w:lang w:val="bg-BG"/>
        </w:rPr>
        <w:t xml:space="preserve"> тормоз и насилие е по-висока</w:t>
      </w:r>
      <w:r w:rsidR="00753E72">
        <w:rPr>
          <w:sz w:val="24"/>
          <w:szCs w:val="24"/>
          <w:lang w:val="bg-BG"/>
        </w:rPr>
        <w:t>,</w:t>
      </w:r>
      <w:r w:rsidR="003B2E85" w:rsidRPr="00915E59">
        <w:rPr>
          <w:sz w:val="24"/>
          <w:szCs w:val="24"/>
          <w:lang w:val="bg-BG"/>
        </w:rPr>
        <w:t xml:space="preserve"> </w:t>
      </w:r>
      <w:r w:rsidRPr="00915E59">
        <w:rPr>
          <w:sz w:val="24"/>
          <w:szCs w:val="24"/>
          <w:lang w:val="bg-BG"/>
        </w:rPr>
        <w:t>отколкото за население</w:t>
      </w:r>
      <w:r w:rsidR="00E6189A" w:rsidRPr="00915E59">
        <w:rPr>
          <w:sz w:val="24"/>
          <w:szCs w:val="24"/>
          <w:lang w:val="bg-BG"/>
        </w:rPr>
        <w:t>то като цяло</w:t>
      </w:r>
      <w:r w:rsidRPr="00915E59">
        <w:rPr>
          <w:sz w:val="24"/>
          <w:szCs w:val="24"/>
          <w:lang w:val="bg-BG"/>
        </w:rPr>
        <w:t>. Като мног</w:t>
      </w:r>
      <w:r w:rsidR="00550CC9" w:rsidRPr="00915E59">
        <w:rPr>
          <w:sz w:val="24"/>
          <w:szCs w:val="24"/>
          <w:lang w:val="bg-BG"/>
        </w:rPr>
        <w:t>о</w:t>
      </w:r>
      <w:r w:rsidRPr="00915E59">
        <w:rPr>
          <w:sz w:val="24"/>
          <w:szCs w:val="24"/>
          <w:lang w:val="bg-BG"/>
        </w:rPr>
        <w:t xml:space="preserve">мерен феномен „уязвимостта“ обикновено се измерва с помощта на специфични индикатори за „уязвимост“, базирани на въпроси от </w:t>
      </w:r>
      <w:r w:rsidR="003B2E85" w:rsidRPr="00915E59">
        <w:rPr>
          <w:sz w:val="24"/>
          <w:szCs w:val="24"/>
          <w:lang w:val="bg-BG"/>
        </w:rPr>
        <w:t>конкретна анкетна карта</w:t>
      </w:r>
      <w:r w:rsidRPr="00915E59">
        <w:rPr>
          <w:sz w:val="24"/>
          <w:szCs w:val="24"/>
          <w:lang w:val="bg-BG"/>
        </w:rPr>
        <w:t xml:space="preserve"> (</w:t>
      </w:r>
      <w:r w:rsidR="003B2E85" w:rsidRPr="00915E59">
        <w:rPr>
          <w:sz w:val="24"/>
          <w:szCs w:val="24"/>
          <w:lang w:val="bg-BG"/>
        </w:rPr>
        <w:t xml:space="preserve">нар. още </w:t>
      </w:r>
      <w:r w:rsidRPr="00915E59">
        <w:rPr>
          <w:sz w:val="24"/>
          <w:szCs w:val="24"/>
          <w:lang w:val="bg-BG"/>
        </w:rPr>
        <w:t>наблюда</w:t>
      </w:r>
      <w:r w:rsidR="00550CC9" w:rsidRPr="00915E59">
        <w:rPr>
          <w:sz w:val="24"/>
          <w:szCs w:val="24"/>
          <w:lang w:val="bg-BG"/>
        </w:rPr>
        <w:t>еми</w:t>
      </w:r>
      <w:r w:rsidRPr="00915E59">
        <w:rPr>
          <w:sz w:val="24"/>
          <w:szCs w:val="24"/>
          <w:lang w:val="bg-BG"/>
        </w:rPr>
        <w:t xml:space="preserve"> променливи).</w:t>
      </w:r>
    </w:p>
    <w:p w14:paraId="1E7DD52C" w14:textId="4F3BD104" w:rsidR="00F476FD" w:rsidRPr="00915E59" w:rsidRDefault="00E6350D" w:rsidP="00861914">
      <w:pPr>
        <w:spacing w:line="360" w:lineRule="auto"/>
        <w:jc w:val="both"/>
        <w:rPr>
          <w:sz w:val="24"/>
          <w:szCs w:val="24"/>
          <w:lang w:val="bg-BG"/>
        </w:rPr>
      </w:pPr>
      <w:r w:rsidRPr="00915E59">
        <w:rPr>
          <w:sz w:val="24"/>
          <w:szCs w:val="24"/>
          <w:lang w:val="bg-BG"/>
        </w:rPr>
        <w:t>За да се осигурят актуални данни за феномена „уязвимост“ за българското население и дадени негови подсъвкупности, Националния</w:t>
      </w:r>
      <w:r w:rsidR="00DB1335">
        <w:rPr>
          <w:sz w:val="24"/>
          <w:szCs w:val="24"/>
          <w:lang w:val="bg-BG"/>
        </w:rPr>
        <w:t>т</w:t>
      </w:r>
      <w:r w:rsidRPr="00915E59">
        <w:rPr>
          <w:sz w:val="24"/>
          <w:szCs w:val="24"/>
          <w:lang w:val="bg-BG"/>
        </w:rPr>
        <w:t xml:space="preserve"> статистически институт организира и прове</w:t>
      </w:r>
      <w:r w:rsidR="00550CC9" w:rsidRPr="00915E59">
        <w:rPr>
          <w:sz w:val="24"/>
          <w:szCs w:val="24"/>
          <w:lang w:val="bg-BG"/>
        </w:rPr>
        <w:t>де</w:t>
      </w:r>
      <w:r w:rsidRPr="00915E59">
        <w:rPr>
          <w:sz w:val="24"/>
          <w:szCs w:val="24"/>
          <w:lang w:val="bg-BG"/>
        </w:rPr>
        <w:t xml:space="preserve"> национално представително изследване. Изследването се базира на дву</w:t>
      </w:r>
      <w:r w:rsidR="00550CC9" w:rsidRPr="00915E59">
        <w:rPr>
          <w:sz w:val="24"/>
          <w:szCs w:val="24"/>
          <w:lang w:val="bg-BG"/>
        </w:rPr>
        <w:t>степенна</w:t>
      </w:r>
      <w:r w:rsidRPr="00915E59">
        <w:rPr>
          <w:sz w:val="24"/>
          <w:szCs w:val="24"/>
          <w:lang w:val="bg-BG"/>
        </w:rPr>
        <w:t xml:space="preserve"> гнездова извадка, стратифицирана по области (28) и </w:t>
      </w:r>
      <w:r w:rsidR="00550CC9" w:rsidRPr="00915E59">
        <w:rPr>
          <w:sz w:val="24"/>
          <w:szCs w:val="24"/>
          <w:lang w:val="bg-BG"/>
        </w:rPr>
        <w:t>тип</w:t>
      </w:r>
      <w:r w:rsidRPr="00915E59">
        <w:rPr>
          <w:sz w:val="24"/>
          <w:szCs w:val="24"/>
          <w:lang w:val="bg-BG"/>
        </w:rPr>
        <w:t xml:space="preserve"> на населеното място (град/село). Гнездата (клъстерите) на първа степен (преброителните участъци) са излъчени с помощта на подхода „подбор</w:t>
      </w:r>
      <w:r w:rsidR="005156C3">
        <w:rPr>
          <w:sz w:val="24"/>
          <w:szCs w:val="24"/>
          <w:lang w:val="bg-BG"/>
        </w:rPr>
        <w:t>,</w:t>
      </w:r>
      <w:r w:rsidRPr="00915E59">
        <w:rPr>
          <w:sz w:val="24"/>
          <w:szCs w:val="24"/>
          <w:lang w:val="bg-BG"/>
        </w:rPr>
        <w:t xml:space="preserve"> пропорционален на големината“, а гнездата от втора степен (домакинствата) са избрани чрез прост случаен подбор. На първа степен са излъчени 2 500 гнезда, а на втора </w:t>
      </w:r>
      <w:r w:rsidR="000712DF">
        <w:rPr>
          <w:sz w:val="24"/>
          <w:szCs w:val="24"/>
          <w:lang w:val="bg-BG"/>
        </w:rPr>
        <w:t xml:space="preserve">- </w:t>
      </w:r>
      <w:r w:rsidRPr="00915E59">
        <w:rPr>
          <w:sz w:val="24"/>
          <w:szCs w:val="24"/>
          <w:lang w:val="bg-BG"/>
        </w:rPr>
        <w:t xml:space="preserve">15 000. Въпросникът </w:t>
      </w:r>
      <w:r w:rsidR="00550CC9" w:rsidRPr="00915E59">
        <w:rPr>
          <w:sz w:val="24"/>
          <w:szCs w:val="24"/>
          <w:lang w:val="bg-BG"/>
        </w:rPr>
        <w:t>н</w:t>
      </w:r>
      <w:r w:rsidRPr="00915E59">
        <w:rPr>
          <w:sz w:val="24"/>
          <w:szCs w:val="24"/>
          <w:lang w:val="bg-BG"/>
        </w:rPr>
        <w:t xml:space="preserve">а изследването (документ, съставен от 45 страници) включва въпроси, отнасящи се до характеристиките на домакинството, членовете на домакинството и жилището, </w:t>
      </w:r>
      <w:r w:rsidR="00550CC9" w:rsidRPr="00915E59">
        <w:rPr>
          <w:sz w:val="24"/>
          <w:szCs w:val="24"/>
          <w:lang w:val="bg-BG"/>
        </w:rPr>
        <w:t>както и</w:t>
      </w:r>
      <w:r w:rsidRPr="00915E59">
        <w:rPr>
          <w:sz w:val="24"/>
          <w:szCs w:val="24"/>
          <w:lang w:val="bg-BG"/>
        </w:rPr>
        <w:t xml:space="preserve"> въпроси, касаещи специфични теми относно феномена „уязвимост“</w:t>
      </w:r>
      <w:r w:rsidR="00893A0C">
        <w:rPr>
          <w:sz w:val="24"/>
          <w:szCs w:val="24"/>
          <w:lang w:val="bg-BG"/>
        </w:rPr>
        <w:t>,</w:t>
      </w:r>
      <w:r w:rsidRPr="00915E59">
        <w:rPr>
          <w:sz w:val="24"/>
          <w:szCs w:val="24"/>
          <w:lang w:val="bg-BG"/>
        </w:rPr>
        <w:t xml:space="preserve"> като: заетост, образование, здравеопазване, жилищни </w:t>
      </w:r>
      <w:r w:rsidRPr="00915E59">
        <w:rPr>
          <w:sz w:val="24"/>
          <w:szCs w:val="24"/>
          <w:lang w:val="bg-BG"/>
        </w:rPr>
        <w:lastRenderedPageBreak/>
        <w:t>условия, дискриминация, тормоз, престъпления от омраза и други. В края на въпросника е на</w:t>
      </w:r>
      <w:r w:rsidR="00550CC9" w:rsidRPr="00915E59">
        <w:rPr>
          <w:sz w:val="24"/>
          <w:szCs w:val="24"/>
          <w:lang w:val="bg-BG"/>
        </w:rPr>
        <w:t>личен</w:t>
      </w:r>
      <w:r w:rsidRPr="00915E59">
        <w:rPr>
          <w:sz w:val="24"/>
          <w:szCs w:val="24"/>
          <w:lang w:val="bg-BG"/>
        </w:rPr>
        <w:t xml:space="preserve"> специален дял, посветен на децата и техните специфични особености. Теренната работа на изследването е извършена в периода 19 май - 17 септември 2020 г., като е използван CAPI подход за провеждане на интервюта лице</w:t>
      </w:r>
      <w:r w:rsidR="00B65065">
        <w:rPr>
          <w:sz w:val="24"/>
          <w:szCs w:val="24"/>
          <w:lang w:val="bg-BG"/>
        </w:rPr>
        <w:t xml:space="preserve"> – </w:t>
      </w:r>
      <w:r w:rsidRPr="00915E59">
        <w:rPr>
          <w:sz w:val="24"/>
          <w:szCs w:val="24"/>
          <w:lang w:val="bg-BG"/>
        </w:rPr>
        <w:t>в</w:t>
      </w:r>
      <w:r w:rsidR="00B65065">
        <w:rPr>
          <w:sz w:val="24"/>
          <w:szCs w:val="24"/>
          <w:lang w:val="bg-BG"/>
        </w:rPr>
        <w:t xml:space="preserve"> </w:t>
      </w:r>
      <w:r w:rsidRPr="00915E59">
        <w:rPr>
          <w:sz w:val="24"/>
          <w:szCs w:val="24"/>
          <w:lang w:val="bg-BG"/>
        </w:rPr>
        <w:t>-</w:t>
      </w:r>
      <w:r w:rsidR="00B65065">
        <w:rPr>
          <w:sz w:val="24"/>
          <w:szCs w:val="24"/>
          <w:lang w:val="bg-BG"/>
        </w:rPr>
        <w:t xml:space="preserve"> </w:t>
      </w:r>
      <w:r w:rsidRPr="00915E59">
        <w:rPr>
          <w:sz w:val="24"/>
          <w:szCs w:val="24"/>
          <w:lang w:val="bg-BG"/>
        </w:rPr>
        <w:t xml:space="preserve">лице, което </w:t>
      </w:r>
      <w:r w:rsidR="009263E5">
        <w:rPr>
          <w:sz w:val="24"/>
          <w:szCs w:val="24"/>
          <w:lang w:val="bg-BG"/>
        </w:rPr>
        <w:t xml:space="preserve">е </w:t>
      </w:r>
      <w:r w:rsidRPr="00915E59">
        <w:rPr>
          <w:sz w:val="24"/>
          <w:szCs w:val="24"/>
          <w:lang w:val="bg-BG"/>
        </w:rPr>
        <w:t>довело до</w:t>
      </w:r>
      <w:r w:rsidR="00550CC9" w:rsidRPr="00915E59">
        <w:rPr>
          <w:sz w:val="24"/>
          <w:szCs w:val="24"/>
          <w:lang w:val="bg-BG"/>
        </w:rPr>
        <w:t xml:space="preserve"> провеждането</w:t>
      </w:r>
      <w:r w:rsidRPr="00915E59">
        <w:rPr>
          <w:sz w:val="24"/>
          <w:szCs w:val="24"/>
          <w:lang w:val="bg-BG"/>
        </w:rPr>
        <w:t xml:space="preserve"> на 30</w:t>
      </w:r>
      <w:r w:rsidR="00B65065">
        <w:rPr>
          <w:sz w:val="24"/>
          <w:szCs w:val="24"/>
          <w:lang w:val="bg-BG"/>
        </w:rPr>
        <w:t xml:space="preserve"> </w:t>
      </w:r>
      <w:r w:rsidRPr="00915E59">
        <w:rPr>
          <w:sz w:val="24"/>
          <w:szCs w:val="24"/>
          <w:lang w:val="bg-BG"/>
        </w:rPr>
        <w:t>303 успешно завършени интервюта (норма на отгов</w:t>
      </w:r>
      <w:r w:rsidRPr="00864780">
        <w:rPr>
          <w:sz w:val="24"/>
          <w:szCs w:val="24"/>
          <w:lang w:val="bg-BG"/>
        </w:rPr>
        <w:t>а</w:t>
      </w:r>
      <w:r w:rsidRPr="00915E59">
        <w:rPr>
          <w:sz w:val="24"/>
          <w:szCs w:val="24"/>
          <w:lang w:val="bg-BG"/>
        </w:rPr>
        <w:t>ряемост 80,6%). Данните от изследването са претеглени с помощта на тегла, базирани на дизайна на извадката, калибрирани към данните за българското население към 31 декември 2019 г. по възрастови групи, пол, тип населено място и области, отчитайки неотговорилите</w:t>
      </w:r>
      <w:r w:rsidR="00550CC9" w:rsidRPr="00915E59">
        <w:rPr>
          <w:sz w:val="24"/>
          <w:szCs w:val="24"/>
          <w:lang w:val="bg-BG"/>
        </w:rPr>
        <w:t xml:space="preserve"> лица</w:t>
      </w:r>
      <w:r w:rsidRPr="00915E59">
        <w:rPr>
          <w:sz w:val="24"/>
          <w:szCs w:val="24"/>
          <w:lang w:val="bg-BG"/>
        </w:rPr>
        <w:t>.</w:t>
      </w:r>
    </w:p>
    <w:p w14:paraId="0EFEDBCE" w14:textId="44CE696F" w:rsidR="00261F87" w:rsidRPr="00915E59" w:rsidRDefault="00E6350D" w:rsidP="00861914">
      <w:pPr>
        <w:spacing w:line="360" w:lineRule="auto"/>
        <w:jc w:val="both"/>
        <w:rPr>
          <w:sz w:val="24"/>
          <w:szCs w:val="24"/>
          <w:lang w:val="bg-BG"/>
        </w:rPr>
      </w:pPr>
      <w:r w:rsidRPr="00915E59">
        <w:rPr>
          <w:sz w:val="24"/>
          <w:szCs w:val="24"/>
          <w:lang w:val="bg-BG"/>
        </w:rPr>
        <w:t>Използвайки методологията</w:t>
      </w:r>
      <w:r w:rsidR="00E4098F" w:rsidRPr="00915E59">
        <w:rPr>
          <w:rStyle w:val="FootnoteReference"/>
          <w:sz w:val="24"/>
          <w:szCs w:val="24"/>
          <w:lang w:val="bg-BG"/>
        </w:rPr>
        <w:footnoteReference w:id="3"/>
      </w:r>
      <w:r w:rsidR="00261F87" w:rsidRPr="00915E59">
        <w:rPr>
          <w:sz w:val="24"/>
          <w:szCs w:val="24"/>
          <w:lang w:val="bg-BG"/>
        </w:rPr>
        <w:t xml:space="preserve"> </w:t>
      </w:r>
      <w:r w:rsidRPr="00915E59">
        <w:rPr>
          <w:sz w:val="24"/>
          <w:szCs w:val="24"/>
          <w:lang w:val="bg-BG"/>
        </w:rPr>
        <w:t>за построяването на индикаторите за „уязвимост“</w:t>
      </w:r>
      <w:r w:rsidR="00A61F5D" w:rsidRPr="00915E59">
        <w:rPr>
          <w:rStyle w:val="FootnoteReference"/>
          <w:sz w:val="24"/>
          <w:szCs w:val="24"/>
          <w:lang w:val="bg-BG"/>
        </w:rPr>
        <w:footnoteReference w:id="4"/>
      </w:r>
      <w:r w:rsidR="00261F87" w:rsidRPr="00915E59">
        <w:rPr>
          <w:sz w:val="24"/>
          <w:szCs w:val="24"/>
          <w:lang w:val="bg-BG"/>
        </w:rPr>
        <w:t xml:space="preserve"> </w:t>
      </w:r>
      <w:r w:rsidRPr="00915E59">
        <w:rPr>
          <w:sz w:val="24"/>
          <w:szCs w:val="24"/>
          <w:lang w:val="bg-BG"/>
        </w:rPr>
        <w:t>и данните от представителното изследване</w:t>
      </w:r>
      <w:r w:rsidR="00261F87" w:rsidRPr="00915E59">
        <w:rPr>
          <w:sz w:val="24"/>
          <w:szCs w:val="24"/>
          <w:lang w:val="bg-BG"/>
        </w:rPr>
        <w:t xml:space="preserve"> </w:t>
      </w:r>
      <w:r w:rsidR="00540F5A" w:rsidRPr="00915E59">
        <w:rPr>
          <w:sz w:val="24"/>
          <w:szCs w:val="24"/>
          <w:lang w:val="bg-BG"/>
        </w:rPr>
        <w:t xml:space="preserve">са </w:t>
      </w:r>
      <w:r w:rsidR="00550CC9" w:rsidRPr="00915E59">
        <w:rPr>
          <w:sz w:val="24"/>
          <w:szCs w:val="24"/>
          <w:lang w:val="bg-BG"/>
        </w:rPr>
        <w:t>осигурени</w:t>
      </w:r>
      <w:r w:rsidR="00540F5A" w:rsidRPr="00915E59">
        <w:rPr>
          <w:sz w:val="24"/>
          <w:szCs w:val="24"/>
          <w:lang w:val="bg-BG"/>
        </w:rPr>
        <w:t xml:space="preserve"> оценките за набор от 22 ключови индикатора</w:t>
      </w:r>
      <w:r w:rsidR="00550CC9" w:rsidRPr="00915E59">
        <w:rPr>
          <w:sz w:val="24"/>
          <w:szCs w:val="24"/>
          <w:lang w:val="bg-BG"/>
        </w:rPr>
        <w:t>, разпределени</w:t>
      </w:r>
      <w:r w:rsidR="00540F5A" w:rsidRPr="00915E59">
        <w:rPr>
          <w:sz w:val="24"/>
          <w:szCs w:val="24"/>
          <w:lang w:val="bg-BG"/>
        </w:rPr>
        <w:t xml:space="preserve"> в 8 тематични области</w:t>
      </w:r>
      <w:r w:rsidR="00E4098F" w:rsidRPr="00915E59">
        <w:rPr>
          <w:sz w:val="24"/>
          <w:szCs w:val="24"/>
          <w:lang w:val="bg-BG"/>
        </w:rPr>
        <w:t>.</w:t>
      </w:r>
      <w:r w:rsidR="00497CBB" w:rsidRPr="00915E59">
        <w:rPr>
          <w:sz w:val="24"/>
          <w:szCs w:val="24"/>
          <w:lang w:val="bg-BG"/>
        </w:rPr>
        <w:t xml:space="preserve"> </w:t>
      </w:r>
      <w:r w:rsidR="00540F5A" w:rsidRPr="00915E59">
        <w:rPr>
          <w:sz w:val="24"/>
          <w:szCs w:val="24"/>
          <w:lang w:val="bg-BG"/>
        </w:rPr>
        <w:t xml:space="preserve">Ключовите показатели </w:t>
      </w:r>
      <w:r w:rsidR="00550CC9" w:rsidRPr="00915E59">
        <w:rPr>
          <w:sz w:val="24"/>
          <w:szCs w:val="24"/>
          <w:lang w:val="bg-BG"/>
        </w:rPr>
        <w:t xml:space="preserve">(индикатори) </w:t>
      </w:r>
      <w:r w:rsidR="00540F5A" w:rsidRPr="00915E59">
        <w:rPr>
          <w:sz w:val="24"/>
          <w:szCs w:val="24"/>
          <w:lang w:val="bg-BG"/>
        </w:rPr>
        <w:t>са оценени на национално ниво, на ниво област и по основни социално-икономически или демографски характеристики</w:t>
      </w:r>
      <w:r w:rsidR="000F28FE" w:rsidRPr="00915E59">
        <w:rPr>
          <w:rStyle w:val="FootnoteReference"/>
          <w:sz w:val="24"/>
          <w:szCs w:val="24"/>
          <w:lang w:val="bg-BG"/>
        </w:rPr>
        <w:footnoteReference w:id="5"/>
      </w:r>
      <w:r w:rsidR="00497CBB" w:rsidRPr="00915E59">
        <w:rPr>
          <w:sz w:val="24"/>
          <w:szCs w:val="24"/>
          <w:lang w:val="bg-BG"/>
        </w:rPr>
        <w:t>.</w:t>
      </w:r>
    </w:p>
    <w:p w14:paraId="51F41B24" w14:textId="51AB6EC7" w:rsidR="00540F5A" w:rsidRPr="00915E59" w:rsidRDefault="00540F5A" w:rsidP="00861914">
      <w:pPr>
        <w:spacing w:line="360" w:lineRule="auto"/>
        <w:jc w:val="both"/>
        <w:rPr>
          <w:sz w:val="24"/>
          <w:szCs w:val="24"/>
          <w:lang w:val="bg-BG"/>
        </w:rPr>
      </w:pPr>
      <w:r w:rsidRPr="00915E59">
        <w:rPr>
          <w:sz w:val="24"/>
          <w:szCs w:val="24"/>
          <w:lang w:val="bg-BG"/>
        </w:rPr>
        <w:t>Основната цел на настоящия доклад е да предостави по-подробна информация за гореспоменатите ключови индикатори за „уязвимост“ на възможно най-високо ниво на дезагрегиране в териториален аспект. Тази информация ще осигури солидна фактологична основа за адекватни и добр</w:t>
      </w:r>
      <w:r w:rsidR="00550CC9" w:rsidRPr="00915E59">
        <w:rPr>
          <w:sz w:val="24"/>
          <w:szCs w:val="24"/>
          <w:lang w:val="bg-BG"/>
        </w:rPr>
        <w:t xml:space="preserve">е </w:t>
      </w:r>
      <w:r w:rsidRPr="00915E59">
        <w:rPr>
          <w:sz w:val="24"/>
          <w:szCs w:val="24"/>
          <w:lang w:val="bg-BG"/>
        </w:rPr>
        <w:t>насочени политики по въпросите, свързани с бедността, социалното изключване, дискриминацията, тормоза и насилието, на мест</w:t>
      </w:r>
      <w:r w:rsidR="00550CC9" w:rsidRPr="00915E59">
        <w:rPr>
          <w:sz w:val="24"/>
          <w:szCs w:val="24"/>
          <w:lang w:val="bg-BG"/>
        </w:rPr>
        <w:t>н</w:t>
      </w:r>
      <w:r w:rsidRPr="00915E59">
        <w:rPr>
          <w:sz w:val="24"/>
          <w:szCs w:val="24"/>
          <w:lang w:val="bg-BG"/>
        </w:rPr>
        <w:t>о равнище.</w:t>
      </w:r>
    </w:p>
    <w:p w14:paraId="5D4A29A2" w14:textId="5D9EEDCD" w:rsidR="0074590C" w:rsidRPr="00915E59" w:rsidRDefault="00540F5A" w:rsidP="00861914">
      <w:pPr>
        <w:spacing w:line="360" w:lineRule="auto"/>
        <w:jc w:val="both"/>
        <w:rPr>
          <w:sz w:val="24"/>
          <w:szCs w:val="24"/>
          <w:lang w:val="bg-BG"/>
        </w:rPr>
      </w:pPr>
      <w:r w:rsidRPr="00915E59">
        <w:rPr>
          <w:sz w:val="24"/>
          <w:szCs w:val="24"/>
          <w:lang w:val="bg-BG"/>
        </w:rPr>
        <w:t xml:space="preserve">Поради </w:t>
      </w:r>
      <w:r w:rsidR="00977D47" w:rsidRPr="00915E59">
        <w:rPr>
          <w:sz w:val="24"/>
          <w:szCs w:val="24"/>
          <w:lang w:val="bg-BG"/>
        </w:rPr>
        <w:t xml:space="preserve">известни </w:t>
      </w:r>
      <w:r w:rsidRPr="00915E59">
        <w:rPr>
          <w:sz w:val="24"/>
          <w:szCs w:val="24"/>
          <w:lang w:val="bg-BG"/>
        </w:rPr>
        <w:t xml:space="preserve">ограничения на </w:t>
      </w:r>
      <w:r w:rsidR="00977D47" w:rsidRPr="00915E59">
        <w:rPr>
          <w:sz w:val="24"/>
          <w:szCs w:val="24"/>
          <w:lang w:val="bg-BG"/>
        </w:rPr>
        <w:t xml:space="preserve">представителното </w:t>
      </w:r>
      <w:r w:rsidRPr="00915E59">
        <w:rPr>
          <w:sz w:val="24"/>
          <w:szCs w:val="24"/>
          <w:lang w:val="bg-BG"/>
        </w:rPr>
        <w:t>изследване</w:t>
      </w:r>
      <w:r w:rsidR="00977D47" w:rsidRPr="00915E59">
        <w:rPr>
          <w:sz w:val="24"/>
          <w:szCs w:val="24"/>
          <w:lang w:val="bg-BG"/>
        </w:rPr>
        <w:t xml:space="preserve"> </w:t>
      </w:r>
      <w:r w:rsidRPr="00915E59">
        <w:rPr>
          <w:sz w:val="24"/>
          <w:szCs w:val="24"/>
          <w:lang w:val="bg-BG"/>
        </w:rPr>
        <w:t>(</w:t>
      </w:r>
      <w:r w:rsidR="00977D47" w:rsidRPr="00915E59">
        <w:rPr>
          <w:sz w:val="24"/>
          <w:szCs w:val="24"/>
          <w:lang w:val="bg-BG"/>
        </w:rPr>
        <w:t xml:space="preserve">напр. </w:t>
      </w:r>
      <w:r w:rsidRPr="00915E59">
        <w:rPr>
          <w:sz w:val="24"/>
          <w:szCs w:val="24"/>
          <w:lang w:val="bg-BG"/>
        </w:rPr>
        <w:t xml:space="preserve">малкият размер на извадката по общини) не е подходящо да се изчисляват директни оценки (използвайки само претеглените данни) на ключовите показатели за „уязвимост“ на по-високо ниво на дезагрегация (напр. </w:t>
      </w:r>
      <w:r w:rsidR="005E1C2E" w:rsidRPr="00915E59">
        <w:rPr>
          <w:sz w:val="24"/>
          <w:szCs w:val="24"/>
          <w:lang w:val="bg-BG"/>
        </w:rPr>
        <w:t xml:space="preserve">по </w:t>
      </w:r>
      <w:r w:rsidRPr="00915E59">
        <w:rPr>
          <w:sz w:val="24"/>
          <w:szCs w:val="24"/>
          <w:lang w:val="bg-BG"/>
        </w:rPr>
        <w:t xml:space="preserve">общини). Следователно, за да се оценят показателите за „уязвимост“ на възможно най-ниското регионално </w:t>
      </w:r>
      <w:r w:rsidRPr="00A66854">
        <w:rPr>
          <w:sz w:val="24"/>
          <w:szCs w:val="24"/>
          <w:lang w:val="bg-BG"/>
        </w:rPr>
        <w:t>ниво,</w:t>
      </w:r>
      <w:r w:rsidRPr="00915E59">
        <w:rPr>
          <w:sz w:val="24"/>
          <w:szCs w:val="24"/>
          <w:lang w:val="bg-BG"/>
        </w:rPr>
        <w:t xml:space="preserve"> е необходим </w:t>
      </w:r>
      <w:r w:rsidR="005E1C2E" w:rsidRPr="00915E59">
        <w:rPr>
          <w:sz w:val="24"/>
          <w:szCs w:val="24"/>
          <w:lang w:val="bg-BG"/>
        </w:rPr>
        <w:t>по-комплициран</w:t>
      </w:r>
      <w:r w:rsidRPr="00915E59">
        <w:rPr>
          <w:sz w:val="24"/>
          <w:szCs w:val="24"/>
          <w:lang w:val="bg-BG"/>
        </w:rPr>
        <w:t xml:space="preserve"> подход за оценка. В статистическата литература и практика този подход е известен </w:t>
      </w:r>
      <w:r w:rsidR="0055252B" w:rsidRPr="00915E59">
        <w:rPr>
          <w:sz w:val="24"/>
          <w:szCs w:val="24"/>
          <w:lang w:val="bg-BG"/>
        </w:rPr>
        <w:t>още като</w:t>
      </w:r>
      <w:r w:rsidRPr="00915E59">
        <w:rPr>
          <w:sz w:val="24"/>
          <w:szCs w:val="24"/>
          <w:lang w:val="bg-BG"/>
        </w:rPr>
        <w:t xml:space="preserve"> </w:t>
      </w:r>
      <w:r w:rsidRPr="00915E59">
        <w:rPr>
          <w:sz w:val="24"/>
          <w:szCs w:val="24"/>
          <w:lang w:val="bg-BG"/>
        </w:rPr>
        <w:lastRenderedPageBreak/>
        <w:t>техники за оценка</w:t>
      </w:r>
      <w:r w:rsidR="005E1C2E" w:rsidRPr="00915E59">
        <w:rPr>
          <w:sz w:val="24"/>
          <w:szCs w:val="24"/>
          <w:lang w:val="bg-BG"/>
        </w:rPr>
        <w:t xml:space="preserve"> на характеристики за малки подсъвкупности</w:t>
      </w:r>
      <w:r w:rsidR="0074590C" w:rsidRPr="00915E59">
        <w:rPr>
          <w:rStyle w:val="FootnoteReference"/>
          <w:sz w:val="24"/>
          <w:szCs w:val="24"/>
          <w:lang w:val="bg-BG"/>
        </w:rPr>
        <w:footnoteReference w:id="6"/>
      </w:r>
      <w:r w:rsidR="0074590C" w:rsidRPr="00915E59">
        <w:rPr>
          <w:sz w:val="24"/>
          <w:szCs w:val="24"/>
          <w:lang w:val="bg-BG"/>
        </w:rPr>
        <w:t xml:space="preserve">. </w:t>
      </w:r>
      <w:r w:rsidR="00936A60" w:rsidRPr="00915E59">
        <w:rPr>
          <w:sz w:val="24"/>
          <w:szCs w:val="24"/>
          <w:lang w:val="bg-BG"/>
        </w:rPr>
        <w:t>Последните представляват набор от статистически методи, които осигуряват устойчиви оценки за подсъвкупности или райони, за които големината на извадката не е достатъчно голяма, за да се извърши директна (базирана на дизайна на извадката) оценка със задоволителна точност</w:t>
      </w:r>
      <w:r w:rsidR="0055252B" w:rsidRPr="00915E59">
        <w:rPr>
          <w:sz w:val="24"/>
          <w:szCs w:val="24"/>
          <w:lang w:val="bg-BG"/>
        </w:rPr>
        <w:t xml:space="preserve"> (ниска стохастична грешка)</w:t>
      </w:r>
      <w:r w:rsidR="00936A60" w:rsidRPr="00915E59">
        <w:rPr>
          <w:sz w:val="24"/>
          <w:szCs w:val="24"/>
          <w:lang w:val="bg-BG"/>
        </w:rPr>
        <w:t>. Обикновено приложението на тези методи изисква използването на допълнителна</w:t>
      </w:r>
      <w:r w:rsidR="0055252B" w:rsidRPr="00915E59">
        <w:rPr>
          <w:sz w:val="24"/>
          <w:szCs w:val="24"/>
          <w:lang w:val="bg-BG"/>
        </w:rPr>
        <w:t xml:space="preserve"> (въ</w:t>
      </w:r>
      <w:r w:rsidR="008A6654" w:rsidRPr="00915E59">
        <w:rPr>
          <w:sz w:val="24"/>
          <w:szCs w:val="24"/>
          <w:lang w:val="bg-BG"/>
        </w:rPr>
        <w:t>н</w:t>
      </w:r>
      <w:r w:rsidR="0055252B" w:rsidRPr="00915E59">
        <w:rPr>
          <w:sz w:val="24"/>
          <w:szCs w:val="24"/>
          <w:lang w:val="bg-BG"/>
        </w:rPr>
        <w:t>шна)</w:t>
      </w:r>
      <w:r w:rsidR="00936A60" w:rsidRPr="00915E59">
        <w:rPr>
          <w:sz w:val="24"/>
          <w:szCs w:val="24"/>
          <w:lang w:val="bg-BG"/>
        </w:rPr>
        <w:t xml:space="preserve"> информация с оглед „придобиването“ на допълнителна „стабилност“ при осигуряването на надеждни оценки за „малките“ подсъвкупности</w:t>
      </w:r>
      <w:r w:rsidR="00417C41" w:rsidRPr="00915E59">
        <w:rPr>
          <w:rStyle w:val="FootnoteReference"/>
          <w:sz w:val="24"/>
          <w:szCs w:val="24"/>
          <w:lang w:val="bg-BG"/>
        </w:rPr>
        <w:footnoteReference w:id="7"/>
      </w:r>
      <w:r w:rsidR="00E6189A" w:rsidRPr="00915E59">
        <w:rPr>
          <w:sz w:val="24"/>
          <w:szCs w:val="24"/>
          <w:lang w:val="bg-BG"/>
        </w:rPr>
        <w:t>.</w:t>
      </w:r>
    </w:p>
    <w:p w14:paraId="2565A2E3" w14:textId="2ADB4D74" w:rsidR="002E5D70" w:rsidRPr="00915E59" w:rsidRDefault="002E5D70">
      <w:pPr>
        <w:rPr>
          <w:sz w:val="24"/>
          <w:szCs w:val="24"/>
          <w:lang w:val="bg-BG"/>
        </w:rPr>
      </w:pPr>
      <w:r w:rsidRPr="00915E59">
        <w:rPr>
          <w:sz w:val="24"/>
          <w:szCs w:val="24"/>
          <w:lang w:val="bg-BG"/>
        </w:rPr>
        <w:br w:type="page"/>
      </w:r>
    </w:p>
    <w:p w14:paraId="41639203" w14:textId="1B2D5719" w:rsidR="00867E92" w:rsidRPr="00915E59" w:rsidRDefault="00D40B1B" w:rsidP="00731BE6">
      <w:pPr>
        <w:pStyle w:val="ListParagraph"/>
        <w:numPr>
          <w:ilvl w:val="0"/>
          <w:numId w:val="1"/>
        </w:numPr>
        <w:outlineLvl w:val="0"/>
        <w:rPr>
          <w:b/>
          <w:bCs/>
          <w:sz w:val="24"/>
          <w:szCs w:val="24"/>
          <w:lang w:val="bg-BG"/>
        </w:rPr>
      </w:pPr>
      <w:bookmarkStart w:id="4" w:name="_Toc104819144"/>
      <w:r w:rsidRPr="00915E59">
        <w:rPr>
          <w:b/>
          <w:bCs/>
          <w:sz w:val="24"/>
          <w:szCs w:val="24"/>
          <w:lang w:val="bg-BG"/>
        </w:rPr>
        <w:lastRenderedPageBreak/>
        <w:t xml:space="preserve">Методология за </w:t>
      </w:r>
      <w:r w:rsidR="0055252B" w:rsidRPr="00915E59">
        <w:rPr>
          <w:b/>
          <w:bCs/>
          <w:sz w:val="24"/>
          <w:szCs w:val="24"/>
          <w:lang w:val="bg-BG"/>
        </w:rPr>
        <w:t>оценка</w:t>
      </w:r>
      <w:bookmarkEnd w:id="4"/>
    </w:p>
    <w:p w14:paraId="475910B2" w14:textId="70997F54" w:rsidR="00521DAE" w:rsidRPr="00915E59" w:rsidRDefault="008A6654" w:rsidP="00C15172">
      <w:pPr>
        <w:spacing w:line="360" w:lineRule="auto"/>
        <w:jc w:val="both"/>
        <w:rPr>
          <w:sz w:val="24"/>
          <w:szCs w:val="24"/>
          <w:lang w:val="bg-BG"/>
        </w:rPr>
      </w:pPr>
      <w:r w:rsidRPr="00915E59">
        <w:rPr>
          <w:sz w:val="24"/>
          <w:szCs w:val="24"/>
          <w:lang w:val="bg-BG"/>
        </w:rPr>
        <w:t>Имайки предвид спецификите на извадковото (представителното) изследване</w:t>
      </w:r>
      <w:r w:rsidR="00C47E40" w:rsidRPr="00915E59">
        <w:rPr>
          <w:sz w:val="24"/>
          <w:szCs w:val="24"/>
          <w:lang w:val="bg-BG"/>
        </w:rPr>
        <w:t xml:space="preserve"> (</w:t>
      </w:r>
      <w:r w:rsidR="00521DAE" w:rsidRPr="00915E59">
        <w:rPr>
          <w:sz w:val="24"/>
          <w:szCs w:val="24"/>
          <w:lang w:val="bg-BG"/>
        </w:rPr>
        <w:t>в т.ч. дизайна на извадката, обем</w:t>
      </w:r>
      <w:r w:rsidR="00180FF2">
        <w:rPr>
          <w:sz w:val="24"/>
          <w:szCs w:val="24"/>
          <w:lang w:val="bg-BG"/>
        </w:rPr>
        <w:t>а</w:t>
      </w:r>
      <w:r w:rsidR="00521DAE" w:rsidRPr="00915E59">
        <w:rPr>
          <w:sz w:val="24"/>
          <w:szCs w:val="24"/>
          <w:lang w:val="bg-BG"/>
        </w:rPr>
        <w:t xml:space="preserve"> на извадката и др.</w:t>
      </w:r>
      <w:r w:rsidR="00C47E40" w:rsidRPr="00915E59">
        <w:rPr>
          <w:sz w:val="24"/>
          <w:szCs w:val="24"/>
          <w:lang w:val="bg-BG"/>
        </w:rPr>
        <w:t xml:space="preserve">) </w:t>
      </w:r>
      <w:r w:rsidR="00521DAE" w:rsidRPr="00915E59">
        <w:rPr>
          <w:sz w:val="24"/>
          <w:szCs w:val="24"/>
          <w:lang w:val="bg-BG"/>
        </w:rPr>
        <w:t>и разполагаемите методи за оценка на характеристики на малки подсъвкупности</w:t>
      </w:r>
      <w:r w:rsidR="00C47E40" w:rsidRPr="00915E59">
        <w:rPr>
          <w:sz w:val="24"/>
          <w:szCs w:val="24"/>
          <w:lang w:val="bg-BG"/>
        </w:rPr>
        <w:t xml:space="preserve">, </w:t>
      </w:r>
      <w:r w:rsidR="00521DAE" w:rsidRPr="00915E59">
        <w:rPr>
          <w:sz w:val="24"/>
          <w:szCs w:val="24"/>
          <w:lang w:val="bg-BG"/>
        </w:rPr>
        <w:t>за целите на доклада е използвана комбинирана (</w:t>
      </w:r>
      <w:r w:rsidR="00BD4D85">
        <w:rPr>
          <w:sz w:val="24"/>
          <w:szCs w:val="24"/>
          <w:lang w:val="bg-BG"/>
        </w:rPr>
        <w:t xml:space="preserve">нар. още </w:t>
      </w:r>
      <w:r w:rsidR="00521DAE" w:rsidRPr="00915E59">
        <w:rPr>
          <w:sz w:val="24"/>
          <w:szCs w:val="24"/>
          <w:lang w:val="bg-BG"/>
        </w:rPr>
        <w:t>композитна, смесена) оценка, базирана на претеглена средна величина от директна оценка</w:t>
      </w:r>
      <w:r w:rsidR="00C45E57">
        <w:rPr>
          <w:sz w:val="24"/>
          <w:szCs w:val="24"/>
          <w:lang w:val="bg-BG"/>
        </w:rPr>
        <w:t>,</w:t>
      </w:r>
      <w:r w:rsidR="00521DAE" w:rsidRPr="00915E59">
        <w:rPr>
          <w:sz w:val="24"/>
          <w:szCs w:val="24"/>
          <w:lang w:val="bg-BG"/>
        </w:rPr>
        <w:t xml:space="preserve"> и оценка, базирана на регресионен модел (нар. още синтетична оценка) на ниво община. Комбинираната оценка има следните силни страни:</w:t>
      </w:r>
    </w:p>
    <w:p w14:paraId="70D7EADF" w14:textId="4DC8F23A" w:rsidR="00521DAE" w:rsidRPr="00915E59" w:rsidRDefault="00521DAE" w:rsidP="00053FCC">
      <w:pPr>
        <w:pStyle w:val="ListParagraph"/>
        <w:numPr>
          <w:ilvl w:val="0"/>
          <w:numId w:val="2"/>
        </w:numPr>
        <w:spacing w:line="360" w:lineRule="auto"/>
        <w:ind w:left="426" w:hanging="426"/>
        <w:jc w:val="both"/>
        <w:rPr>
          <w:sz w:val="24"/>
          <w:szCs w:val="24"/>
          <w:lang w:val="bg-BG"/>
        </w:rPr>
      </w:pPr>
      <w:r w:rsidRPr="00915E59">
        <w:rPr>
          <w:sz w:val="24"/>
          <w:szCs w:val="24"/>
          <w:lang w:val="bg-BG"/>
        </w:rPr>
        <w:t>Осигурява оценка на характеристиките дори в случаите на нуле</w:t>
      </w:r>
      <w:r w:rsidR="002F4B26" w:rsidRPr="00915E59">
        <w:rPr>
          <w:sz w:val="24"/>
          <w:szCs w:val="24"/>
          <w:lang w:val="bg-BG"/>
        </w:rPr>
        <w:t>в обем на извадката за дадени подсъвкупности;</w:t>
      </w:r>
    </w:p>
    <w:p w14:paraId="215BEFE5" w14:textId="025233A1" w:rsidR="002F4B26" w:rsidRPr="00915E59" w:rsidRDefault="002F4B26" w:rsidP="00053FCC">
      <w:pPr>
        <w:pStyle w:val="ListParagraph"/>
        <w:numPr>
          <w:ilvl w:val="0"/>
          <w:numId w:val="2"/>
        </w:numPr>
        <w:spacing w:line="360" w:lineRule="auto"/>
        <w:ind w:left="426" w:hanging="426"/>
        <w:jc w:val="both"/>
        <w:rPr>
          <w:sz w:val="24"/>
          <w:szCs w:val="24"/>
          <w:lang w:val="bg-BG"/>
        </w:rPr>
      </w:pPr>
      <w:r w:rsidRPr="00915E59">
        <w:rPr>
          <w:sz w:val="24"/>
          <w:szCs w:val="24"/>
          <w:lang w:val="bg-BG"/>
        </w:rPr>
        <w:t xml:space="preserve">Съчетава информация от извадково </w:t>
      </w:r>
      <w:r w:rsidR="00211D58" w:rsidRPr="00915E59">
        <w:rPr>
          <w:sz w:val="24"/>
          <w:szCs w:val="24"/>
          <w:lang w:val="bg-BG"/>
        </w:rPr>
        <w:t>изследване</w:t>
      </w:r>
      <w:r w:rsidRPr="00915E59">
        <w:rPr>
          <w:sz w:val="24"/>
          <w:szCs w:val="24"/>
          <w:lang w:val="bg-BG"/>
        </w:rPr>
        <w:t xml:space="preserve"> и от външни източници на информация;</w:t>
      </w:r>
    </w:p>
    <w:p w14:paraId="2A0201A8" w14:textId="10E64E6D" w:rsidR="002F4B26" w:rsidRPr="00915E59" w:rsidRDefault="002F4B26" w:rsidP="00053FCC">
      <w:pPr>
        <w:pStyle w:val="ListParagraph"/>
        <w:numPr>
          <w:ilvl w:val="0"/>
          <w:numId w:val="2"/>
        </w:numPr>
        <w:spacing w:line="360" w:lineRule="auto"/>
        <w:ind w:left="426" w:hanging="426"/>
        <w:jc w:val="both"/>
        <w:rPr>
          <w:sz w:val="24"/>
          <w:szCs w:val="24"/>
          <w:lang w:val="bg-BG"/>
        </w:rPr>
      </w:pPr>
      <w:r w:rsidRPr="00915E59">
        <w:rPr>
          <w:sz w:val="24"/>
          <w:szCs w:val="24"/>
          <w:lang w:val="bg-BG"/>
        </w:rPr>
        <w:t>Придава по-голяма тежест на директните оценки за подсъвкупности, в които обемът на извадката е относително „голям“.</w:t>
      </w:r>
    </w:p>
    <w:p w14:paraId="4204F174" w14:textId="3515BBF2" w:rsidR="002F4B26" w:rsidRPr="00915E59" w:rsidRDefault="002F4B26" w:rsidP="00C15172">
      <w:pPr>
        <w:spacing w:line="360" w:lineRule="auto"/>
        <w:jc w:val="both"/>
        <w:rPr>
          <w:sz w:val="24"/>
          <w:szCs w:val="24"/>
          <w:lang w:val="bg-BG"/>
        </w:rPr>
      </w:pPr>
      <w:r w:rsidRPr="00915E59">
        <w:rPr>
          <w:sz w:val="24"/>
          <w:szCs w:val="24"/>
          <w:lang w:val="bg-BG"/>
        </w:rPr>
        <w:t xml:space="preserve">Базираните на регресионни модели синтетични оценки са </w:t>
      </w:r>
      <w:r w:rsidR="00013212">
        <w:rPr>
          <w:sz w:val="24"/>
          <w:szCs w:val="24"/>
          <w:lang w:val="bg-BG"/>
        </w:rPr>
        <w:t>основани</w:t>
      </w:r>
      <w:r w:rsidRPr="00915E59">
        <w:rPr>
          <w:sz w:val="24"/>
          <w:szCs w:val="24"/>
          <w:lang w:val="bg-BG"/>
        </w:rPr>
        <w:t xml:space="preserve"> на интегрирането на данни от извадковото изследване и изчерпателни данни от </w:t>
      </w:r>
      <w:r w:rsidR="00E76517">
        <w:rPr>
          <w:sz w:val="24"/>
          <w:szCs w:val="24"/>
          <w:lang w:val="bg-BG"/>
        </w:rPr>
        <w:t>„</w:t>
      </w:r>
      <w:r w:rsidRPr="00915E59">
        <w:rPr>
          <w:sz w:val="24"/>
          <w:szCs w:val="24"/>
          <w:lang w:val="bg-BG"/>
        </w:rPr>
        <w:t>наблюдение</w:t>
      </w:r>
      <w:r w:rsidR="00E76517">
        <w:rPr>
          <w:sz w:val="24"/>
          <w:szCs w:val="24"/>
          <w:lang w:val="bg-BG"/>
        </w:rPr>
        <w:t>“</w:t>
      </w:r>
      <w:r w:rsidRPr="00915E59">
        <w:rPr>
          <w:sz w:val="24"/>
          <w:szCs w:val="24"/>
          <w:lang w:val="bg-BG"/>
        </w:rPr>
        <w:t xml:space="preserve"> на генералната съвкупност като </w:t>
      </w:r>
      <w:r w:rsidR="00E76517">
        <w:rPr>
          <w:sz w:val="24"/>
          <w:szCs w:val="24"/>
          <w:lang w:val="bg-BG"/>
        </w:rPr>
        <w:t xml:space="preserve">например: </w:t>
      </w:r>
      <w:r w:rsidR="00512987">
        <w:rPr>
          <w:sz w:val="24"/>
          <w:szCs w:val="24"/>
          <w:lang w:val="bg-BG"/>
        </w:rPr>
        <w:t>п</w:t>
      </w:r>
      <w:r w:rsidRPr="00915E59">
        <w:rPr>
          <w:sz w:val="24"/>
          <w:szCs w:val="24"/>
          <w:lang w:val="bg-BG"/>
        </w:rPr>
        <w:t xml:space="preserve">реброяването на населението или административни източници (напр. </w:t>
      </w:r>
      <w:r w:rsidR="000566ED" w:rsidRPr="00915E59">
        <w:rPr>
          <w:sz w:val="24"/>
          <w:szCs w:val="24"/>
          <w:lang w:val="bg-BG"/>
        </w:rPr>
        <w:t>регистри).</w:t>
      </w:r>
    </w:p>
    <w:p w14:paraId="4C3ED315" w14:textId="0511F26B" w:rsidR="00D8186D" w:rsidRPr="00915E59" w:rsidRDefault="000566ED" w:rsidP="000566ED">
      <w:pPr>
        <w:spacing w:line="360" w:lineRule="auto"/>
        <w:jc w:val="both"/>
        <w:rPr>
          <w:sz w:val="24"/>
          <w:szCs w:val="24"/>
          <w:lang w:val="bg-BG"/>
        </w:rPr>
      </w:pPr>
      <w:r w:rsidRPr="00915E59">
        <w:rPr>
          <w:sz w:val="24"/>
          <w:szCs w:val="24"/>
          <w:lang w:val="bg-BG"/>
        </w:rPr>
        <w:t>Възприетият комбиниран подход за оценка на малки подсъвкупности е приложим за индикаторите за „уязвимост“, като за „отправна точка“ се използва формула</w:t>
      </w:r>
      <w:r w:rsidR="00D55002">
        <w:rPr>
          <w:sz w:val="24"/>
          <w:szCs w:val="24"/>
          <w:lang w:val="bg-BG"/>
        </w:rPr>
        <w:t>та</w:t>
      </w:r>
      <w:r w:rsidR="00E7690E" w:rsidRPr="00915E59">
        <w:rPr>
          <w:sz w:val="24"/>
          <w:szCs w:val="24"/>
          <w:lang w:val="bg-BG"/>
        </w:rPr>
        <w:t xml:space="preserve"> (2.1)</w:t>
      </w:r>
      <w:r w:rsidR="00542542" w:rsidRPr="00915E59">
        <w:rPr>
          <w:sz w:val="24"/>
          <w:szCs w:val="24"/>
          <w:lang w:val="bg-BG"/>
        </w:rPr>
        <w:t>:</w:t>
      </w:r>
    </w:p>
    <w:p w14:paraId="45B12D4C" w14:textId="5FD223C6" w:rsidR="00D8186D" w:rsidRPr="00915E59" w:rsidRDefault="00D8186D" w:rsidP="00D8186D">
      <w:pPr>
        <w:rPr>
          <w:rFonts w:eastAsiaTheme="minorEastAsia"/>
          <w:color w:val="000000"/>
          <w:sz w:val="28"/>
          <w:szCs w:val="28"/>
          <w:lang w:val="bg-BG"/>
        </w:rPr>
      </w:pPr>
      <w:r w:rsidRPr="00915E59">
        <w:rPr>
          <w:rFonts w:eastAsiaTheme="minorEastAsia"/>
          <w:color w:val="000000"/>
          <w:sz w:val="24"/>
          <w:szCs w:val="24"/>
          <w:lang w:val="bg-BG"/>
        </w:rPr>
        <w:t>(2.1)</w:t>
      </w:r>
      <w:r w:rsidRPr="00915E59">
        <w:rPr>
          <w:rFonts w:eastAsiaTheme="minorEastAsia"/>
          <w:color w:val="000000"/>
          <w:sz w:val="28"/>
          <w:szCs w:val="28"/>
          <w:lang w:val="bg-BG"/>
        </w:rPr>
        <w:tab/>
      </w:r>
      <w:r w:rsidRPr="00915E59">
        <w:rPr>
          <w:rFonts w:eastAsiaTheme="minorEastAsia"/>
          <w:color w:val="000000"/>
          <w:sz w:val="28"/>
          <w:szCs w:val="28"/>
          <w:lang w:val="bg-BG"/>
        </w:rPr>
        <w:tab/>
      </w:r>
      <w:r w:rsidRPr="00915E59">
        <w:rPr>
          <w:rFonts w:eastAsiaTheme="minorEastAsia"/>
          <w:color w:val="000000"/>
          <w:sz w:val="28"/>
          <w:szCs w:val="28"/>
          <w:lang w:val="bg-BG"/>
        </w:rPr>
        <w:tab/>
        <w:t xml:space="preserve">                        </w:t>
      </w: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i.j,d</m:t>
            </m:r>
          </m:sub>
        </m:sSub>
        <m:r>
          <w:rPr>
            <w:rFonts w:ascii="Cambria Math" w:eastAsia="Times New Roman" w:hAnsi="Cambria Math" w:cs="Calibri"/>
            <w:color w:val="000000"/>
            <w:sz w:val="28"/>
            <w:szCs w:val="28"/>
            <w:lang w:val="bg-BG"/>
          </w:rPr>
          <m:t>=</m:t>
        </m:r>
        <m:f>
          <m:fPr>
            <m:ctrlPr>
              <w:rPr>
                <w:rFonts w:ascii="Cambria Math" w:eastAsia="Times New Roman" w:hAnsi="Cambria Math" w:cs="Calibri"/>
                <w:i/>
                <w:color w:val="000000"/>
                <w:sz w:val="28"/>
                <w:szCs w:val="28"/>
                <w:lang w:val="bg-BG"/>
              </w:rPr>
            </m:ctrlPr>
          </m:fPr>
          <m:num>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V</m:t>
                    </m:r>
                  </m:e>
                </m:acc>
              </m:e>
              <m:sub>
                <m:r>
                  <w:rPr>
                    <w:rFonts w:ascii="Cambria Math" w:eastAsia="Times New Roman" w:hAnsi="Cambria Math" w:cs="Calibri"/>
                    <w:color w:val="000000"/>
                    <w:sz w:val="28"/>
                    <w:szCs w:val="28"/>
                    <w:lang w:val="bg-BG"/>
                  </w:rPr>
                  <m:t>i.j,d</m:t>
                </m:r>
              </m:sub>
            </m:sSub>
          </m:num>
          <m:den>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T</m:t>
                    </m:r>
                  </m:e>
                </m:acc>
              </m:e>
              <m:sub>
                <m:r>
                  <w:rPr>
                    <w:rFonts w:ascii="Cambria Math" w:eastAsia="Times New Roman" w:hAnsi="Cambria Math" w:cs="Calibri"/>
                    <w:color w:val="000000"/>
                    <w:sz w:val="28"/>
                    <w:szCs w:val="28"/>
                    <w:lang w:val="bg-BG"/>
                  </w:rPr>
                  <m:t>i.j,d</m:t>
                </m:r>
              </m:sub>
            </m:sSub>
          </m:den>
        </m:f>
        <m:r>
          <w:rPr>
            <w:rFonts w:ascii="Cambria Math" w:eastAsia="Times New Roman" w:hAnsi="Cambria Math" w:cs="Calibri"/>
            <w:color w:val="000000"/>
            <w:sz w:val="28"/>
            <w:szCs w:val="28"/>
            <w:lang w:val="bg-BG"/>
          </w:rPr>
          <m:t>.100</m:t>
        </m:r>
      </m:oMath>
      <w:r w:rsidRPr="00915E59">
        <w:rPr>
          <w:rFonts w:eastAsiaTheme="minorEastAsia"/>
          <w:color w:val="000000"/>
          <w:sz w:val="28"/>
          <w:szCs w:val="28"/>
          <w:lang w:val="bg-BG"/>
        </w:rPr>
        <w:t xml:space="preserve"> </w:t>
      </w:r>
      <w:r w:rsidR="0041586C" w:rsidRPr="00915E59">
        <w:rPr>
          <w:rFonts w:eastAsiaTheme="minorEastAsia"/>
          <w:color w:val="000000"/>
          <w:sz w:val="28"/>
          <w:szCs w:val="28"/>
          <w:lang w:val="bg-BG"/>
        </w:rPr>
        <w:t>,</w:t>
      </w:r>
    </w:p>
    <w:p w14:paraId="39238391" w14:textId="1C8DA12E" w:rsidR="00D8186D" w:rsidRPr="00915E59" w:rsidRDefault="0098485A" w:rsidP="00475C39">
      <w:pPr>
        <w:spacing w:after="0" w:line="360" w:lineRule="auto"/>
        <w:rPr>
          <w:rFonts w:eastAsiaTheme="minorEastAsia"/>
          <w:color w:val="000000"/>
          <w:sz w:val="24"/>
          <w:szCs w:val="24"/>
          <w:lang w:val="bg-BG"/>
        </w:rPr>
      </w:pPr>
      <w:r>
        <w:rPr>
          <w:rFonts w:eastAsiaTheme="minorEastAsia"/>
          <w:color w:val="000000"/>
          <w:sz w:val="24"/>
          <w:szCs w:val="24"/>
          <w:lang w:val="bg-BG"/>
        </w:rPr>
        <w:t>к</w:t>
      </w:r>
      <w:r w:rsidR="00103049" w:rsidRPr="00915E59">
        <w:rPr>
          <w:rFonts w:eastAsiaTheme="minorEastAsia"/>
          <w:color w:val="000000"/>
          <w:sz w:val="24"/>
          <w:szCs w:val="24"/>
          <w:lang w:val="bg-BG"/>
        </w:rPr>
        <w:t>ъдето</w:t>
      </w:r>
      <w:r w:rsidR="00D8186D" w:rsidRPr="00915E59">
        <w:rPr>
          <w:rFonts w:eastAsiaTheme="minorEastAsia"/>
          <w:color w:val="000000"/>
          <w:sz w:val="24"/>
          <w:szCs w:val="24"/>
          <w:lang w:val="bg-BG"/>
        </w:rPr>
        <w:t>:</w:t>
      </w:r>
    </w:p>
    <w:p w14:paraId="227B2C0B" w14:textId="2547F5E6" w:rsidR="00D8186D" w:rsidRPr="00915E59" w:rsidRDefault="006722FF" w:rsidP="003D4B41">
      <w:pPr>
        <w:spacing w:line="276" w:lineRule="auto"/>
        <w:jc w:val="both"/>
        <w:rPr>
          <w:rFonts w:eastAsiaTheme="minorEastAsia"/>
          <w:iCs/>
          <w:color w:val="000000"/>
          <w:sz w:val="24"/>
          <w:szCs w:val="24"/>
          <w:lang w:val="bg-BG"/>
        </w:rPr>
      </w:pP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i.j,d</m:t>
            </m:r>
          </m:sub>
        </m:sSub>
        <m:r>
          <w:rPr>
            <w:rFonts w:ascii="Cambria Math" w:eastAsia="Times New Roman" w:hAnsi="Cambria Math" w:cs="Calibri"/>
            <w:color w:val="000000"/>
            <w:sz w:val="28"/>
            <w:szCs w:val="28"/>
            <w:lang w:val="bg-BG"/>
          </w:rPr>
          <m:t>-</m:t>
        </m:r>
      </m:oMath>
      <w:r w:rsidR="00D8186D" w:rsidRPr="00915E59">
        <w:rPr>
          <w:rFonts w:eastAsiaTheme="minorEastAsia"/>
          <w:iCs/>
          <w:color w:val="000000"/>
          <w:sz w:val="28"/>
          <w:szCs w:val="28"/>
          <w:lang w:val="bg-BG"/>
        </w:rPr>
        <w:t xml:space="preserve"> </w:t>
      </w:r>
      <w:r w:rsidR="000566ED" w:rsidRPr="00915E59">
        <w:rPr>
          <w:rFonts w:eastAsiaTheme="minorEastAsia"/>
          <w:iCs/>
          <w:color w:val="000000"/>
          <w:sz w:val="24"/>
          <w:szCs w:val="24"/>
          <w:lang w:val="bg-BG"/>
        </w:rPr>
        <w:t>оценки за малки подсъвкупности за индикатор</w:t>
      </w:r>
      <w:r w:rsidR="00D8186D" w:rsidRPr="00915E59">
        <w:rPr>
          <w:rFonts w:eastAsiaTheme="minorEastAsia"/>
          <w:iCs/>
          <w:color w:val="000000"/>
          <w:sz w:val="24"/>
          <w:szCs w:val="24"/>
          <w:lang w:val="bg-BG"/>
        </w:rPr>
        <w:t xml:space="preserve"> </w:t>
      </w:r>
      <m:oMath>
        <m:r>
          <w:rPr>
            <w:rFonts w:ascii="Cambria Math" w:eastAsiaTheme="minorEastAsia" w:hAnsi="Cambria Math"/>
            <w:color w:val="000000"/>
            <w:sz w:val="24"/>
            <w:szCs w:val="24"/>
            <w:lang w:val="bg-BG"/>
          </w:rPr>
          <m:t>j</m:t>
        </m:r>
      </m:oMath>
      <w:r w:rsidR="00D8186D" w:rsidRPr="00915E59">
        <w:rPr>
          <w:rFonts w:eastAsiaTheme="minorEastAsia"/>
          <w:iCs/>
          <w:color w:val="000000"/>
          <w:sz w:val="24"/>
          <w:szCs w:val="24"/>
          <w:lang w:val="bg-BG"/>
        </w:rPr>
        <w:t xml:space="preserve"> </w:t>
      </w:r>
      <w:r w:rsidR="000566ED" w:rsidRPr="00915E59">
        <w:rPr>
          <w:rFonts w:eastAsiaTheme="minorEastAsia"/>
          <w:iCs/>
          <w:color w:val="000000"/>
          <w:sz w:val="24"/>
          <w:szCs w:val="24"/>
          <w:lang w:val="bg-BG"/>
        </w:rPr>
        <w:t>в тематична област</w:t>
      </w:r>
      <w:r w:rsidR="00D8186D" w:rsidRPr="00915E59">
        <w:rPr>
          <w:rFonts w:eastAsiaTheme="minorEastAsia"/>
          <w:iCs/>
          <w:color w:val="000000"/>
          <w:sz w:val="24"/>
          <w:szCs w:val="24"/>
          <w:lang w:val="bg-BG"/>
        </w:rPr>
        <w:t xml:space="preserve"> </w:t>
      </w:r>
      <m:oMath>
        <m:r>
          <w:rPr>
            <w:rFonts w:ascii="Cambria Math" w:eastAsiaTheme="minorEastAsia" w:hAnsi="Cambria Math"/>
            <w:color w:val="000000"/>
            <w:sz w:val="24"/>
            <w:szCs w:val="24"/>
            <w:lang w:val="bg-BG"/>
          </w:rPr>
          <m:t>i</m:t>
        </m:r>
      </m:oMath>
      <w:r w:rsidR="00D8186D" w:rsidRPr="00915E59">
        <w:rPr>
          <w:rFonts w:eastAsiaTheme="minorEastAsia"/>
          <w:i/>
          <w:color w:val="000000"/>
          <w:sz w:val="24"/>
          <w:szCs w:val="24"/>
          <w:lang w:val="bg-BG"/>
        </w:rPr>
        <w:t xml:space="preserve"> </w:t>
      </w:r>
      <w:r w:rsidR="000566ED" w:rsidRPr="00915E59">
        <w:rPr>
          <w:rFonts w:eastAsiaTheme="minorEastAsia"/>
          <w:iCs/>
          <w:color w:val="000000"/>
          <w:sz w:val="24"/>
          <w:szCs w:val="24"/>
          <w:lang w:val="bg-BG"/>
        </w:rPr>
        <w:t>за община</w:t>
      </w:r>
      <w:r w:rsidR="00D8186D" w:rsidRPr="00915E59">
        <w:rPr>
          <w:rFonts w:eastAsiaTheme="minorEastAsia"/>
          <w:iCs/>
          <w:color w:val="000000"/>
          <w:sz w:val="24"/>
          <w:szCs w:val="24"/>
          <w:lang w:val="bg-BG"/>
        </w:rPr>
        <w:t xml:space="preserve"> </w:t>
      </w:r>
      <w:r w:rsidR="00D8186D" w:rsidRPr="00915E59">
        <w:rPr>
          <w:rFonts w:eastAsiaTheme="minorEastAsia"/>
          <w:i/>
          <w:color w:val="000000"/>
          <w:sz w:val="24"/>
          <w:szCs w:val="24"/>
          <w:lang w:val="bg-BG"/>
        </w:rPr>
        <w:t>d</w:t>
      </w:r>
      <w:r w:rsidR="00D8186D" w:rsidRPr="00915E59">
        <w:rPr>
          <w:rFonts w:eastAsiaTheme="minorEastAsia"/>
          <w:iCs/>
          <w:color w:val="000000"/>
          <w:sz w:val="24"/>
          <w:szCs w:val="24"/>
          <w:lang w:val="bg-BG"/>
        </w:rPr>
        <w:t xml:space="preserve"> </w:t>
      </w:r>
      <w:r w:rsidR="000566ED" w:rsidRPr="00915E59">
        <w:rPr>
          <w:rFonts w:eastAsiaTheme="minorEastAsia"/>
          <w:iCs/>
          <w:color w:val="000000"/>
          <w:sz w:val="24"/>
          <w:szCs w:val="24"/>
          <w:lang w:val="bg-BG"/>
        </w:rPr>
        <w:t>в проценти</w:t>
      </w:r>
      <w:r w:rsidR="00D8186D" w:rsidRPr="00915E59">
        <w:rPr>
          <w:rFonts w:eastAsiaTheme="minorEastAsia"/>
          <w:iCs/>
          <w:color w:val="000000"/>
          <w:sz w:val="24"/>
          <w:szCs w:val="24"/>
          <w:lang w:val="bg-BG"/>
        </w:rPr>
        <w:t>;</w:t>
      </w:r>
      <w:r w:rsidR="00282A67" w:rsidRPr="00915E59">
        <w:rPr>
          <w:rFonts w:eastAsiaTheme="minorEastAsia"/>
          <w:iCs/>
          <w:color w:val="000000"/>
          <w:sz w:val="24"/>
          <w:szCs w:val="24"/>
          <w:lang w:val="bg-BG"/>
        </w:rPr>
        <w:t xml:space="preserve"> </w:t>
      </w:r>
    </w:p>
    <w:p w14:paraId="6A5557B8" w14:textId="268E1289" w:rsidR="00D8186D" w:rsidRPr="00915E59" w:rsidRDefault="00D8186D" w:rsidP="003D4B41">
      <w:pPr>
        <w:spacing w:line="276" w:lineRule="auto"/>
        <w:jc w:val="both"/>
        <w:rPr>
          <w:rFonts w:eastAsiaTheme="minorEastAsia"/>
          <w:iCs/>
          <w:color w:val="000000"/>
          <w:sz w:val="24"/>
          <w:szCs w:val="24"/>
          <w:lang w:val="bg-BG"/>
        </w:rPr>
      </w:pPr>
      <m:oMath>
        <m:r>
          <w:rPr>
            <w:rFonts w:ascii="Cambria Math" w:eastAsiaTheme="minorEastAsia" w:hAnsi="Cambria Math"/>
            <w:color w:val="000000"/>
            <w:sz w:val="24"/>
            <w:szCs w:val="24"/>
            <w:lang w:val="bg-BG"/>
          </w:rPr>
          <m:t>d=1,2,…,m</m:t>
        </m:r>
      </m:oMath>
      <w:r w:rsidRPr="00915E59">
        <w:rPr>
          <w:rFonts w:eastAsiaTheme="minorEastAsia"/>
          <w:iCs/>
          <w:color w:val="000000"/>
          <w:sz w:val="24"/>
          <w:szCs w:val="24"/>
          <w:lang w:val="bg-BG"/>
        </w:rPr>
        <w:t xml:space="preserve"> - </w:t>
      </w:r>
      <w:r w:rsidR="000566ED" w:rsidRPr="00915E59">
        <w:rPr>
          <w:rFonts w:eastAsiaTheme="minorEastAsia"/>
          <w:iCs/>
          <w:color w:val="000000"/>
          <w:sz w:val="24"/>
          <w:szCs w:val="24"/>
          <w:lang w:val="bg-BG"/>
        </w:rPr>
        <w:t>община</w:t>
      </w:r>
      <w:r w:rsidRPr="00915E59">
        <w:rPr>
          <w:rFonts w:eastAsiaTheme="minorEastAsia"/>
          <w:iCs/>
          <w:color w:val="000000"/>
          <w:sz w:val="24"/>
          <w:szCs w:val="24"/>
          <w:lang w:val="bg-BG"/>
        </w:rPr>
        <w:t>;</w:t>
      </w:r>
    </w:p>
    <w:p w14:paraId="671310BF" w14:textId="1FFCEBEB" w:rsidR="00D8186D" w:rsidRPr="00915E59" w:rsidRDefault="00D8186D" w:rsidP="003D4B41">
      <w:pPr>
        <w:spacing w:line="276" w:lineRule="auto"/>
        <w:jc w:val="both"/>
        <w:rPr>
          <w:rFonts w:eastAsiaTheme="minorEastAsia"/>
          <w:iCs/>
          <w:color w:val="000000"/>
          <w:sz w:val="24"/>
          <w:szCs w:val="24"/>
          <w:lang w:val="bg-BG"/>
        </w:rPr>
      </w:pPr>
      <m:oMath>
        <m:r>
          <w:rPr>
            <w:rFonts w:ascii="Cambria Math" w:eastAsiaTheme="minorEastAsia" w:hAnsi="Cambria Math"/>
            <w:color w:val="000000"/>
            <w:sz w:val="24"/>
            <w:szCs w:val="24"/>
            <w:lang w:val="bg-BG"/>
          </w:rPr>
          <m:t>m-</m:t>
        </m:r>
      </m:oMath>
      <w:r w:rsidRPr="00915E59">
        <w:rPr>
          <w:rFonts w:eastAsiaTheme="minorEastAsia"/>
          <w:iCs/>
          <w:color w:val="000000"/>
          <w:sz w:val="24"/>
          <w:szCs w:val="24"/>
          <w:lang w:val="bg-BG"/>
        </w:rPr>
        <w:t xml:space="preserve">  </w:t>
      </w:r>
      <w:r w:rsidR="000566ED" w:rsidRPr="00915E59">
        <w:rPr>
          <w:rFonts w:eastAsiaTheme="minorEastAsia"/>
          <w:iCs/>
          <w:color w:val="000000"/>
          <w:sz w:val="24"/>
          <w:szCs w:val="24"/>
          <w:lang w:val="bg-BG"/>
        </w:rPr>
        <w:t>брой общини</w:t>
      </w:r>
      <w:r w:rsidRPr="00915E59">
        <w:rPr>
          <w:rFonts w:eastAsiaTheme="minorEastAsia"/>
          <w:iCs/>
          <w:color w:val="000000"/>
          <w:sz w:val="24"/>
          <w:szCs w:val="24"/>
          <w:lang w:val="bg-BG"/>
        </w:rPr>
        <w:t>;</w:t>
      </w:r>
    </w:p>
    <w:p w14:paraId="61766699" w14:textId="56DA74FF" w:rsidR="00D8186D" w:rsidRPr="00915E59" w:rsidRDefault="00D8186D" w:rsidP="003D4B41">
      <w:pPr>
        <w:spacing w:line="276" w:lineRule="auto"/>
        <w:jc w:val="both"/>
        <w:rPr>
          <w:rFonts w:eastAsiaTheme="minorEastAsia"/>
          <w:iCs/>
          <w:color w:val="000000"/>
          <w:sz w:val="24"/>
          <w:szCs w:val="24"/>
          <w:lang w:val="bg-BG"/>
        </w:rPr>
      </w:pPr>
      <m:oMath>
        <m:r>
          <w:rPr>
            <w:rFonts w:ascii="Cambria Math" w:eastAsiaTheme="minorEastAsia" w:hAnsi="Cambria Math"/>
            <w:color w:val="000000"/>
            <w:sz w:val="24"/>
            <w:szCs w:val="24"/>
            <w:lang w:val="bg-BG"/>
          </w:rPr>
          <m:t>i=1,2,…,p-</m:t>
        </m:r>
      </m:oMath>
      <w:r w:rsidRPr="00915E59">
        <w:rPr>
          <w:rFonts w:eastAsiaTheme="minorEastAsia"/>
          <w:i/>
          <w:color w:val="000000"/>
          <w:sz w:val="24"/>
          <w:szCs w:val="24"/>
          <w:lang w:val="bg-BG"/>
        </w:rPr>
        <w:t xml:space="preserve"> </w:t>
      </w:r>
      <w:r w:rsidR="000566ED" w:rsidRPr="00915E59">
        <w:rPr>
          <w:rFonts w:eastAsiaTheme="minorEastAsia"/>
          <w:iCs/>
          <w:color w:val="000000"/>
          <w:sz w:val="24"/>
          <w:szCs w:val="24"/>
          <w:lang w:val="bg-BG"/>
        </w:rPr>
        <w:t>тематична област</w:t>
      </w:r>
      <w:r w:rsidRPr="00915E59">
        <w:rPr>
          <w:rFonts w:eastAsiaTheme="minorEastAsia"/>
          <w:iCs/>
          <w:color w:val="000000"/>
          <w:sz w:val="24"/>
          <w:szCs w:val="24"/>
          <w:lang w:val="bg-BG"/>
        </w:rPr>
        <w:t>;</w:t>
      </w:r>
    </w:p>
    <w:p w14:paraId="164AD50D" w14:textId="52B13B12" w:rsidR="00D8186D" w:rsidRPr="00915E59" w:rsidRDefault="00D8186D" w:rsidP="003D4B41">
      <w:pPr>
        <w:spacing w:line="276" w:lineRule="auto"/>
        <w:jc w:val="both"/>
        <w:rPr>
          <w:rFonts w:eastAsiaTheme="minorEastAsia"/>
          <w:iCs/>
          <w:color w:val="000000"/>
          <w:sz w:val="24"/>
          <w:szCs w:val="24"/>
          <w:lang w:val="bg-BG"/>
        </w:rPr>
      </w:pPr>
      <w:r w:rsidRPr="00915E59">
        <w:rPr>
          <w:rFonts w:eastAsiaTheme="minorEastAsia"/>
          <w:iCs/>
          <w:color w:val="000000"/>
          <w:sz w:val="24"/>
          <w:szCs w:val="24"/>
          <w:lang w:val="bg-BG"/>
        </w:rPr>
        <w:lastRenderedPageBreak/>
        <w:t xml:space="preserve"> </w:t>
      </w:r>
      <m:oMath>
        <m:r>
          <w:rPr>
            <w:rFonts w:ascii="Cambria Math" w:eastAsiaTheme="minorEastAsia" w:hAnsi="Cambria Math"/>
            <w:color w:val="000000"/>
            <w:sz w:val="24"/>
            <w:szCs w:val="24"/>
            <w:lang w:val="bg-BG"/>
          </w:rPr>
          <m:t>p</m:t>
        </m:r>
      </m:oMath>
      <w:r w:rsidRPr="00915E59">
        <w:rPr>
          <w:rFonts w:eastAsiaTheme="minorEastAsia"/>
          <w:iCs/>
          <w:color w:val="000000"/>
          <w:sz w:val="24"/>
          <w:szCs w:val="24"/>
          <w:lang w:val="bg-BG"/>
        </w:rPr>
        <w:t xml:space="preserve"> – </w:t>
      </w:r>
      <w:r w:rsidR="000566ED" w:rsidRPr="00915E59">
        <w:rPr>
          <w:rFonts w:eastAsiaTheme="minorEastAsia"/>
          <w:iCs/>
          <w:color w:val="000000"/>
          <w:sz w:val="24"/>
          <w:szCs w:val="24"/>
          <w:lang w:val="bg-BG"/>
        </w:rPr>
        <w:t>брой тематични области</w:t>
      </w:r>
      <w:r w:rsidRPr="00915E59">
        <w:rPr>
          <w:rFonts w:eastAsiaTheme="minorEastAsia"/>
          <w:iCs/>
          <w:color w:val="000000"/>
          <w:sz w:val="24"/>
          <w:szCs w:val="24"/>
          <w:lang w:val="bg-BG"/>
        </w:rPr>
        <w:t>;</w:t>
      </w:r>
    </w:p>
    <w:p w14:paraId="4FDC028D" w14:textId="37CE3490" w:rsidR="00D8186D" w:rsidRPr="00915E59" w:rsidRDefault="00D8186D" w:rsidP="003D4B41">
      <w:pPr>
        <w:spacing w:line="276" w:lineRule="auto"/>
        <w:jc w:val="both"/>
        <w:rPr>
          <w:rFonts w:eastAsiaTheme="minorEastAsia"/>
          <w:iCs/>
          <w:color w:val="000000"/>
          <w:sz w:val="24"/>
          <w:szCs w:val="24"/>
          <w:lang w:val="bg-BG"/>
        </w:rPr>
      </w:pPr>
      <m:oMath>
        <m:r>
          <w:rPr>
            <w:rFonts w:ascii="Cambria Math" w:eastAsiaTheme="minorEastAsia" w:hAnsi="Cambria Math"/>
            <w:color w:val="000000"/>
            <w:sz w:val="24"/>
            <w:szCs w:val="24"/>
            <w:lang w:val="bg-BG"/>
          </w:rPr>
          <m:t>j=1,2,…,q-</m:t>
        </m:r>
      </m:oMath>
      <w:r w:rsidRPr="00915E59">
        <w:rPr>
          <w:rFonts w:eastAsiaTheme="minorEastAsia"/>
          <w:i/>
          <w:color w:val="000000"/>
          <w:sz w:val="24"/>
          <w:szCs w:val="24"/>
          <w:lang w:val="bg-BG"/>
        </w:rPr>
        <w:t xml:space="preserve"> </w:t>
      </w:r>
      <w:r w:rsidR="000566ED" w:rsidRPr="00915E59">
        <w:rPr>
          <w:rFonts w:eastAsiaTheme="minorEastAsia"/>
          <w:iCs/>
          <w:color w:val="000000"/>
          <w:sz w:val="24"/>
          <w:szCs w:val="24"/>
          <w:lang w:val="bg-BG"/>
        </w:rPr>
        <w:t>индикатор от дадена тематична област</w:t>
      </w:r>
      <w:r w:rsidRPr="00915E59">
        <w:rPr>
          <w:rFonts w:eastAsiaTheme="minorEastAsia"/>
          <w:iCs/>
          <w:color w:val="000000"/>
          <w:sz w:val="24"/>
          <w:szCs w:val="24"/>
          <w:lang w:val="bg-BG"/>
        </w:rPr>
        <w:t xml:space="preserve"> </w:t>
      </w:r>
      <m:oMath>
        <m:r>
          <w:rPr>
            <w:rFonts w:ascii="Cambria Math" w:eastAsiaTheme="minorEastAsia" w:hAnsi="Cambria Math"/>
            <w:color w:val="000000"/>
            <w:sz w:val="24"/>
            <w:szCs w:val="24"/>
            <w:lang w:val="bg-BG"/>
          </w:rPr>
          <m:t>i</m:t>
        </m:r>
      </m:oMath>
      <w:r w:rsidRPr="00915E59">
        <w:rPr>
          <w:rFonts w:eastAsiaTheme="minorEastAsia"/>
          <w:iCs/>
          <w:color w:val="000000"/>
          <w:sz w:val="24"/>
          <w:szCs w:val="24"/>
          <w:lang w:val="bg-BG"/>
        </w:rPr>
        <w:t>;</w:t>
      </w:r>
    </w:p>
    <w:p w14:paraId="465AC938" w14:textId="685DEE99" w:rsidR="00D8186D" w:rsidRPr="00915E59" w:rsidRDefault="00D8186D" w:rsidP="003D4B41">
      <w:pPr>
        <w:spacing w:line="276" w:lineRule="auto"/>
        <w:jc w:val="both"/>
        <w:rPr>
          <w:rFonts w:eastAsiaTheme="minorEastAsia"/>
          <w:iCs/>
          <w:color w:val="000000"/>
          <w:sz w:val="24"/>
          <w:szCs w:val="24"/>
          <w:lang w:val="bg-BG"/>
        </w:rPr>
      </w:pPr>
      <w:r w:rsidRPr="00915E59">
        <w:rPr>
          <w:rFonts w:eastAsiaTheme="minorEastAsia"/>
          <w:iCs/>
          <w:color w:val="000000"/>
          <w:sz w:val="24"/>
          <w:szCs w:val="24"/>
          <w:lang w:val="bg-BG"/>
        </w:rPr>
        <w:t xml:space="preserve"> </w:t>
      </w:r>
      <m:oMath>
        <m:r>
          <w:rPr>
            <w:rFonts w:ascii="Cambria Math" w:eastAsiaTheme="minorEastAsia" w:hAnsi="Cambria Math"/>
            <w:color w:val="000000"/>
            <w:sz w:val="24"/>
            <w:szCs w:val="24"/>
            <w:lang w:val="bg-BG"/>
          </w:rPr>
          <m:t>q</m:t>
        </m:r>
      </m:oMath>
      <w:r w:rsidRPr="00915E59">
        <w:rPr>
          <w:rFonts w:eastAsiaTheme="minorEastAsia"/>
          <w:iCs/>
          <w:color w:val="000000"/>
          <w:sz w:val="24"/>
          <w:szCs w:val="24"/>
          <w:lang w:val="bg-BG"/>
        </w:rPr>
        <w:t xml:space="preserve"> – </w:t>
      </w:r>
      <w:r w:rsidR="000566ED" w:rsidRPr="00915E59">
        <w:rPr>
          <w:rFonts w:eastAsiaTheme="minorEastAsia"/>
          <w:iCs/>
          <w:color w:val="000000"/>
          <w:sz w:val="24"/>
          <w:szCs w:val="24"/>
          <w:lang w:val="bg-BG"/>
        </w:rPr>
        <w:t>брой индикатори от дадена тематична област</w:t>
      </w:r>
      <w:r w:rsidRPr="00915E59">
        <w:rPr>
          <w:rFonts w:eastAsiaTheme="minorEastAsia"/>
          <w:iCs/>
          <w:color w:val="000000"/>
          <w:sz w:val="24"/>
          <w:szCs w:val="24"/>
          <w:lang w:val="bg-BG"/>
        </w:rPr>
        <w:t xml:space="preserve"> </w:t>
      </w:r>
      <m:oMath>
        <m:r>
          <w:rPr>
            <w:rFonts w:ascii="Cambria Math" w:eastAsiaTheme="minorEastAsia" w:hAnsi="Cambria Math"/>
            <w:color w:val="000000"/>
            <w:sz w:val="24"/>
            <w:szCs w:val="24"/>
            <w:lang w:val="bg-BG"/>
          </w:rPr>
          <m:t>i</m:t>
        </m:r>
      </m:oMath>
      <w:r w:rsidRPr="00915E59">
        <w:rPr>
          <w:rFonts w:eastAsiaTheme="minorEastAsia"/>
          <w:iCs/>
          <w:color w:val="000000"/>
          <w:sz w:val="24"/>
          <w:szCs w:val="24"/>
          <w:lang w:val="bg-BG"/>
        </w:rPr>
        <w:t>;</w:t>
      </w:r>
    </w:p>
    <w:p w14:paraId="23E635B3" w14:textId="3AE55658" w:rsidR="00D8186D" w:rsidRPr="00915E59" w:rsidRDefault="006722FF" w:rsidP="00D8186D">
      <w:pPr>
        <w:spacing w:line="360" w:lineRule="auto"/>
        <w:jc w:val="both"/>
        <w:rPr>
          <w:rFonts w:eastAsiaTheme="minorEastAsia"/>
          <w:iCs/>
          <w:color w:val="000000"/>
          <w:sz w:val="24"/>
          <w:szCs w:val="24"/>
          <w:lang w:val="bg-BG"/>
        </w:rPr>
      </w:pP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V</m:t>
                </m:r>
              </m:e>
            </m:acc>
          </m:e>
          <m:sub>
            <m:r>
              <w:rPr>
                <w:rFonts w:ascii="Cambria Math" w:eastAsia="Times New Roman" w:hAnsi="Cambria Math" w:cs="Calibri"/>
                <w:color w:val="000000"/>
                <w:sz w:val="28"/>
                <w:szCs w:val="28"/>
                <w:lang w:val="bg-BG"/>
              </w:rPr>
              <m:t>i.j,d</m:t>
            </m:r>
          </m:sub>
        </m:sSub>
        <m:r>
          <w:rPr>
            <w:rFonts w:ascii="Cambria Math" w:eastAsia="Times New Roman" w:hAnsi="Cambria Math" w:cs="Calibri"/>
            <w:color w:val="000000"/>
            <w:sz w:val="28"/>
            <w:szCs w:val="28"/>
            <w:lang w:val="bg-BG"/>
          </w:rPr>
          <m:t>-</m:t>
        </m:r>
      </m:oMath>
      <w:r w:rsidR="00D8186D" w:rsidRPr="00915E59">
        <w:rPr>
          <w:rFonts w:eastAsiaTheme="minorEastAsia"/>
          <w:color w:val="000000"/>
          <w:sz w:val="28"/>
          <w:szCs w:val="28"/>
          <w:lang w:val="bg-BG"/>
        </w:rPr>
        <w:t xml:space="preserve"> </w:t>
      </w:r>
      <w:r w:rsidR="000566ED" w:rsidRPr="00915E59">
        <w:rPr>
          <w:rFonts w:eastAsiaTheme="minorEastAsia"/>
          <w:color w:val="000000"/>
          <w:sz w:val="24"/>
          <w:szCs w:val="24"/>
          <w:lang w:val="bg-BG"/>
        </w:rPr>
        <w:t>композитна (комбинирана)</w:t>
      </w:r>
      <w:r w:rsidR="00D8186D" w:rsidRPr="00915E59">
        <w:rPr>
          <w:rFonts w:eastAsiaTheme="minorEastAsia"/>
          <w:color w:val="000000"/>
          <w:sz w:val="24"/>
          <w:szCs w:val="24"/>
          <w:lang w:val="bg-BG"/>
        </w:rPr>
        <w:t xml:space="preserve"> </w:t>
      </w:r>
      <w:r w:rsidR="000566ED" w:rsidRPr="00915E59">
        <w:rPr>
          <w:rFonts w:eastAsiaTheme="minorEastAsia"/>
          <w:color w:val="000000"/>
          <w:sz w:val="24"/>
          <w:szCs w:val="24"/>
          <w:lang w:val="bg-BG"/>
        </w:rPr>
        <w:t>оценка на характеристик</w:t>
      </w:r>
      <w:r w:rsidR="003F251F" w:rsidRPr="00915E59">
        <w:rPr>
          <w:rFonts w:eastAsiaTheme="minorEastAsia"/>
          <w:color w:val="000000"/>
          <w:sz w:val="24"/>
          <w:szCs w:val="24"/>
          <w:lang w:val="bg-BG"/>
        </w:rPr>
        <w:t xml:space="preserve">и </w:t>
      </w:r>
      <w:r w:rsidR="000566ED" w:rsidRPr="00915E59">
        <w:rPr>
          <w:rFonts w:eastAsiaTheme="minorEastAsia"/>
          <w:color w:val="000000"/>
          <w:sz w:val="24"/>
          <w:szCs w:val="24"/>
          <w:lang w:val="bg-BG"/>
        </w:rPr>
        <w:t>за малки подсъ</w:t>
      </w:r>
      <w:r w:rsidR="003F251F" w:rsidRPr="00915E59">
        <w:rPr>
          <w:rFonts w:eastAsiaTheme="minorEastAsia"/>
          <w:color w:val="000000"/>
          <w:sz w:val="24"/>
          <w:szCs w:val="24"/>
          <w:lang w:val="bg-BG"/>
        </w:rPr>
        <w:t>вкупности за броя на лицата, каса</w:t>
      </w:r>
      <w:r w:rsidR="006C100A" w:rsidRPr="00915E59">
        <w:rPr>
          <w:rFonts w:eastAsiaTheme="minorEastAsia"/>
          <w:color w:val="000000"/>
          <w:sz w:val="24"/>
          <w:szCs w:val="24"/>
          <w:lang w:val="bg-BG"/>
        </w:rPr>
        <w:t>е</w:t>
      </w:r>
      <w:r w:rsidR="003F251F" w:rsidRPr="00915E59">
        <w:rPr>
          <w:rFonts w:eastAsiaTheme="minorEastAsia"/>
          <w:color w:val="000000"/>
          <w:sz w:val="24"/>
          <w:szCs w:val="24"/>
          <w:lang w:val="bg-BG"/>
        </w:rPr>
        <w:t>щи индикатор</w:t>
      </w:r>
      <w:r w:rsidR="00D8186D"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j</m:t>
        </m:r>
      </m:oMath>
      <w:r w:rsidR="00D8186D" w:rsidRPr="00915E59">
        <w:rPr>
          <w:rFonts w:eastAsiaTheme="minorEastAsia"/>
          <w:i/>
          <w:iCs/>
          <w:color w:val="000000"/>
          <w:sz w:val="24"/>
          <w:szCs w:val="24"/>
          <w:lang w:val="bg-BG"/>
        </w:rPr>
        <w:t xml:space="preserve"> </w:t>
      </w:r>
      <w:r w:rsidR="003F251F" w:rsidRPr="00915E59">
        <w:rPr>
          <w:rFonts w:eastAsiaTheme="minorEastAsia"/>
          <w:color w:val="000000"/>
          <w:sz w:val="24"/>
          <w:szCs w:val="24"/>
          <w:lang w:val="bg-BG"/>
        </w:rPr>
        <w:t>в тематична област</w:t>
      </w:r>
      <w:r w:rsidR="00D8186D"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i</m:t>
        </m:r>
      </m:oMath>
      <w:r w:rsidR="00D8186D" w:rsidRPr="00915E59">
        <w:rPr>
          <w:rFonts w:eastAsiaTheme="minorEastAsia"/>
          <w:i/>
          <w:iCs/>
          <w:color w:val="000000"/>
          <w:sz w:val="24"/>
          <w:szCs w:val="24"/>
          <w:lang w:val="bg-BG"/>
        </w:rPr>
        <w:t xml:space="preserve"> </w:t>
      </w:r>
      <w:r w:rsidR="003F251F" w:rsidRPr="00915E59">
        <w:rPr>
          <w:rFonts w:eastAsiaTheme="minorEastAsia"/>
          <w:iCs/>
          <w:color w:val="000000"/>
          <w:sz w:val="24"/>
          <w:szCs w:val="24"/>
          <w:lang w:val="bg-BG"/>
        </w:rPr>
        <w:t>за община</w:t>
      </w:r>
      <w:r w:rsidR="00D8186D"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D8186D" w:rsidRPr="00915E59">
        <w:rPr>
          <w:rFonts w:eastAsiaTheme="minorEastAsia"/>
          <w:i/>
          <w:color w:val="000000"/>
          <w:sz w:val="24"/>
          <w:szCs w:val="24"/>
          <w:lang w:val="bg-BG"/>
        </w:rPr>
        <w:t xml:space="preserve"> </w:t>
      </w:r>
      <w:r w:rsidR="003F251F" w:rsidRPr="00915E59">
        <w:rPr>
          <w:rFonts w:eastAsiaTheme="minorEastAsia"/>
          <w:iCs/>
          <w:color w:val="000000"/>
          <w:sz w:val="24"/>
          <w:szCs w:val="24"/>
          <w:lang w:val="bg-BG"/>
        </w:rPr>
        <w:t>в абсолютен брой</w:t>
      </w:r>
      <w:r w:rsidR="00D8186D" w:rsidRPr="00915E59">
        <w:rPr>
          <w:rFonts w:eastAsiaTheme="minorEastAsia"/>
          <w:iCs/>
          <w:color w:val="000000"/>
          <w:sz w:val="24"/>
          <w:szCs w:val="24"/>
          <w:lang w:val="bg-BG"/>
        </w:rPr>
        <w:t>;</w:t>
      </w:r>
    </w:p>
    <w:p w14:paraId="49751C51" w14:textId="622A5280" w:rsidR="006C100A" w:rsidRPr="00792524" w:rsidRDefault="006722FF" w:rsidP="00D8186D">
      <w:pPr>
        <w:spacing w:line="360" w:lineRule="auto"/>
        <w:jc w:val="both"/>
        <w:rPr>
          <w:rFonts w:eastAsiaTheme="minorEastAsia"/>
          <w:color w:val="000000"/>
          <w:sz w:val="28"/>
          <w:szCs w:val="28"/>
        </w:rPr>
      </w:pP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T</m:t>
                </m:r>
              </m:e>
            </m:acc>
          </m:e>
          <m:sub>
            <m:r>
              <w:rPr>
                <w:rFonts w:ascii="Cambria Math" w:eastAsia="Times New Roman" w:hAnsi="Cambria Math" w:cs="Calibri"/>
                <w:color w:val="000000"/>
                <w:sz w:val="28"/>
                <w:szCs w:val="28"/>
                <w:lang w:val="bg-BG"/>
              </w:rPr>
              <m:t>i.j,d</m:t>
            </m:r>
          </m:sub>
        </m:sSub>
        <m:r>
          <w:rPr>
            <w:rFonts w:ascii="Cambria Math" w:eastAsia="Times New Roman" w:hAnsi="Cambria Math" w:cs="Calibri"/>
            <w:color w:val="000000"/>
            <w:sz w:val="28"/>
            <w:szCs w:val="28"/>
            <w:lang w:val="bg-BG"/>
          </w:rPr>
          <m:t>-</m:t>
        </m:r>
      </m:oMath>
      <w:r w:rsidR="00D8186D" w:rsidRPr="00915E59">
        <w:rPr>
          <w:rFonts w:eastAsiaTheme="minorEastAsia"/>
          <w:color w:val="000000"/>
          <w:sz w:val="28"/>
          <w:szCs w:val="28"/>
          <w:lang w:val="bg-BG"/>
        </w:rPr>
        <w:t xml:space="preserve"> </w:t>
      </w:r>
      <w:r w:rsidR="006C100A" w:rsidRPr="00915E59">
        <w:rPr>
          <w:rFonts w:eastAsiaTheme="minorEastAsia"/>
          <w:color w:val="000000"/>
          <w:sz w:val="24"/>
          <w:szCs w:val="24"/>
          <w:lang w:val="bg-BG"/>
        </w:rPr>
        <w:t xml:space="preserve">композитна оценка на характеристики за малки подсъвкупности за общия брой на лицата, касаещи индикатор </w:t>
      </w:r>
      <m:oMath>
        <m:r>
          <w:rPr>
            <w:rFonts w:ascii="Cambria Math" w:eastAsiaTheme="minorEastAsia" w:hAnsi="Cambria Math"/>
            <w:color w:val="000000"/>
            <w:sz w:val="24"/>
            <w:szCs w:val="24"/>
            <w:lang w:val="bg-BG"/>
          </w:rPr>
          <m:t>j</m:t>
        </m:r>
      </m:oMath>
      <w:r w:rsidR="006C100A" w:rsidRPr="00915E59">
        <w:rPr>
          <w:rFonts w:eastAsiaTheme="minorEastAsia"/>
          <w:i/>
          <w:iCs/>
          <w:color w:val="000000"/>
          <w:sz w:val="24"/>
          <w:szCs w:val="24"/>
          <w:lang w:val="bg-BG"/>
        </w:rPr>
        <w:t xml:space="preserve"> </w:t>
      </w:r>
      <w:r w:rsidR="006C100A"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006C100A" w:rsidRPr="00915E59">
        <w:rPr>
          <w:rFonts w:eastAsiaTheme="minorEastAsia"/>
          <w:i/>
          <w:iCs/>
          <w:color w:val="000000"/>
          <w:sz w:val="24"/>
          <w:szCs w:val="24"/>
          <w:lang w:val="bg-BG"/>
        </w:rPr>
        <w:t xml:space="preserve"> </w:t>
      </w:r>
      <w:r w:rsidR="006C100A" w:rsidRPr="00915E59">
        <w:rPr>
          <w:rFonts w:eastAsiaTheme="minorEastAsia"/>
          <w:iCs/>
          <w:color w:val="000000"/>
          <w:sz w:val="24"/>
          <w:szCs w:val="24"/>
          <w:lang w:val="bg-BG"/>
        </w:rPr>
        <w:t>за община</w:t>
      </w:r>
      <w:r w:rsidR="006C100A"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6C100A" w:rsidRPr="00915E59">
        <w:rPr>
          <w:rFonts w:eastAsiaTheme="minorEastAsia"/>
          <w:i/>
          <w:color w:val="000000"/>
          <w:sz w:val="24"/>
          <w:szCs w:val="24"/>
          <w:lang w:val="bg-BG"/>
        </w:rPr>
        <w:t xml:space="preserve"> </w:t>
      </w:r>
      <w:r w:rsidR="006C100A" w:rsidRPr="00915E59">
        <w:rPr>
          <w:rFonts w:eastAsiaTheme="minorEastAsia"/>
          <w:iCs/>
          <w:color w:val="000000"/>
          <w:sz w:val="24"/>
          <w:szCs w:val="24"/>
          <w:lang w:val="bg-BG"/>
        </w:rPr>
        <w:t>в абсолютен брой</w:t>
      </w:r>
      <w:r w:rsidR="00792524">
        <w:rPr>
          <w:rFonts w:eastAsiaTheme="minorEastAsia"/>
          <w:iCs/>
          <w:color w:val="000000"/>
          <w:sz w:val="24"/>
          <w:szCs w:val="24"/>
        </w:rPr>
        <w:t>.</w:t>
      </w:r>
    </w:p>
    <w:p w14:paraId="06C78B76" w14:textId="17E1A49B" w:rsidR="00D8186D" w:rsidRPr="00915E59" w:rsidRDefault="006C100A" w:rsidP="00D8186D">
      <w:pPr>
        <w:spacing w:line="360" w:lineRule="auto"/>
        <w:jc w:val="both"/>
        <w:rPr>
          <w:rFonts w:eastAsiaTheme="minorEastAsia"/>
          <w:color w:val="000000"/>
          <w:sz w:val="24"/>
          <w:szCs w:val="24"/>
          <w:lang w:val="bg-BG"/>
        </w:rPr>
      </w:pPr>
      <w:r w:rsidRPr="00915E59">
        <w:rPr>
          <w:rFonts w:eastAsiaTheme="minorEastAsia"/>
          <w:color w:val="000000"/>
          <w:sz w:val="24"/>
          <w:szCs w:val="24"/>
          <w:lang w:val="bg-BG"/>
        </w:rPr>
        <w:t xml:space="preserve">Композитната оценка на характеристики </w:t>
      </w:r>
      <w:r w:rsidR="00792524">
        <w:rPr>
          <w:rFonts w:eastAsiaTheme="minorEastAsia"/>
          <w:color w:val="000000"/>
          <w:sz w:val="24"/>
          <w:szCs w:val="24"/>
          <w:lang w:val="bg-BG"/>
        </w:rPr>
        <w:t>н</w:t>
      </w:r>
      <w:r w:rsidRPr="00915E59">
        <w:rPr>
          <w:rFonts w:eastAsiaTheme="minorEastAsia"/>
          <w:color w:val="000000"/>
          <w:sz w:val="24"/>
          <w:szCs w:val="24"/>
          <w:lang w:val="bg-BG"/>
        </w:rPr>
        <w:t xml:space="preserve">а малки подсъвкупности за броя на лицата, касаещи индикатор </w:t>
      </w:r>
      <m:oMath>
        <m:r>
          <w:rPr>
            <w:rFonts w:ascii="Cambria Math" w:eastAsiaTheme="minorEastAsia" w:hAnsi="Cambria Math"/>
            <w:color w:val="000000"/>
            <w:sz w:val="24"/>
            <w:szCs w:val="24"/>
            <w:lang w:val="bg-BG"/>
          </w:rPr>
          <m:t>j</m:t>
        </m:r>
      </m:oMath>
      <w:r w:rsidRPr="00915E59">
        <w:rPr>
          <w:rFonts w:eastAsiaTheme="minorEastAsia"/>
          <w:i/>
          <w:iCs/>
          <w:color w:val="000000"/>
          <w:sz w:val="24"/>
          <w:szCs w:val="24"/>
          <w:lang w:val="bg-BG"/>
        </w:rPr>
        <w:t xml:space="preserve"> </w:t>
      </w:r>
      <w:r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Pr="00915E59">
        <w:rPr>
          <w:rFonts w:eastAsiaTheme="minorEastAsia"/>
          <w:i/>
          <w:iCs/>
          <w:color w:val="000000"/>
          <w:sz w:val="24"/>
          <w:szCs w:val="24"/>
          <w:lang w:val="bg-BG"/>
        </w:rPr>
        <w:t xml:space="preserve"> </w:t>
      </w:r>
      <w:r w:rsidRPr="00915E59">
        <w:rPr>
          <w:rFonts w:eastAsiaTheme="minorEastAsia"/>
          <w:iCs/>
          <w:color w:val="000000"/>
          <w:sz w:val="24"/>
          <w:szCs w:val="24"/>
          <w:lang w:val="bg-BG"/>
        </w:rPr>
        <w:t>за община</w:t>
      </w:r>
      <w:r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Pr="00915E59">
        <w:rPr>
          <w:rFonts w:eastAsiaTheme="minorEastAsia"/>
          <w:i/>
          <w:color w:val="000000"/>
          <w:sz w:val="24"/>
          <w:szCs w:val="24"/>
          <w:lang w:val="bg-BG"/>
        </w:rPr>
        <w:t xml:space="preserve"> </w:t>
      </w:r>
      <w:r w:rsidRPr="00915E59">
        <w:rPr>
          <w:rFonts w:eastAsiaTheme="minorEastAsia"/>
          <w:color w:val="000000"/>
          <w:sz w:val="24"/>
          <w:szCs w:val="24"/>
          <w:lang w:val="bg-BG"/>
        </w:rPr>
        <w:t>се изчислява</w:t>
      </w:r>
      <w:r w:rsidR="0098485A">
        <w:rPr>
          <w:rFonts w:eastAsiaTheme="minorEastAsia"/>
          <w:color w:val="000000"/>
          <w:sz w:val="24"/>
          <w:szCs w:val="24"/>
          <w:lang w:val="bg-BG"/>
        </w:rPr>
        <w:t>,</w:t>
      </w:r>
      <w:r w:rsidRPr="00915E59">
        <w:rPr>
          <w:rFonts w:eastAsiaTheme="minorEastAsia"/>
          <w:color w:val="000000"/>
          <w:sz w:val="24"/>
          <w:szCs w:val="24"/>
          <w:lang w:val="bg-BG"/>
        </w:rPr>
        <w:t xml:space="preserve"> както следва</w:t>
      </w:r>
      <w:r w:rsidR="00434659" w:rsidRPr="00915E59">
        <w:rPr>
          <w:rFonts w:eastAsiaTheme="minorEastAsia"/>
          <w:color w:val="000000"/>
          <w:sz w:val="24"/>
          <w:szCs w:val="24"/>
          <w:lang w:val="bg-BG"/>
        </w:rPr>
        <w:t>:</w:t>
      </w:r>
    </w:p>
    <w:p w14:paraId="303DDF05" w14:textId="1BB33979" w:rsidR="00D8186D" w:rsidRPr="00915E59" w:rsidRDefault="00D8186D" w:rsidP="00D8186D">
      <w:pPr>
        <w:spacing w:line="360" w:lineRule="auto"/>
        <w:rPr>
          <w:rFonts w:eastAsiaTheme="minorEastAsia"/>
          <w:color w:val="000000"/>
          <w:sz w:val="28"/>
          <w:szCs w:val="28"/>
          <w:lang w:val="bg-BG"/>
        </w:rPr>
      </w:pPr>
      <w:r w:rsidRPr="00915E59">
        <w:rPr>
          <w:rFonts w:eastAsiaTheme="minorEastAsia"/>
          <w:color w:val="000000"/>
          <w:sz w:val="24"/>
          <w:szCs w:val="24"/>
          <w:lang w:val="bg-BG"/>
        </w:rPr>
        <w:t xml:space="preserve">(2.2) </w:t>
      </w:r>
      <w:r w:rsidRPr="00915E59">
        <w:rPr>
          <w:rFonts w:eastAsiaTheme="minorEastAsia"/>
          <w:color w:val="000000"/>
          <w:sz w:val="28"/>
          <w:szCs w:val="28"/>
          <w:lang w:val="bg-BG"/>
        </w:rPr>
        <w:t xml:space="preserve">                                        </w:t>
      </w: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V</m:t>
                </m:r>
              </m:e>
            </m:acc>
          </m:e>
          <m:sub>
            <m:r>
              <w:rPr>
                <w:rFonts w:ascii="Cambria Math" w:eastAsia="Times New Roman" w:hAnsi="Cambria Math" w:cs="Calibri"/>
                <w:color w:val="000000"/>
                <w:sz w:val="28"/>
                <w:szCs w:val="28"/>
                <w:lang w:val="bg-BG"/>
              </w:rPr>
              <m:t>i.j,d</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dir</m:t>
            </m:r>
          </m:sup>
        </m:sSubSup>
        <m:r>
          <w:rPr>
            <w:rFonts w:ascii="Cambria Math" w:eastAsiaTheme="minorEastAsia" w:hAnsi="Cambria Math"/>
            <w:color w:val="000000"/>
            <w:sz w:val="28"/>
            <w:szCs w:val="28"/>
            <w:lang w:val="bg-BG"/>
          </w:rPr>
          <m:t>+</m:t>
        </m:r>
        <m:d>
          <m:dPr>
            <m:ctrlPr>
              <w:rPr>
                <w:rFonts w:ascii="Cambria Math" w:eastAsiaTheme="minorEastAsia" w:hAnsi="Cambria Math"/>
                <w:i/>
                <w:color w:val="000000"/>
                <w:sz w:val="28"/>
                <w:szCs w:val="28"/>
                <w:lang w:val="bg-BG"/>
              </w:rPr>
            </m:ctrlPr>
          </m:dPr>
          <m:e>
            <m:r>
              <w:rPr>
                <w:rFonts w:ascii="Cambria Math" w:eastAsiaTheme="minorEastAsia" w:hAnsi="Cambria Math"/>
                <w:color w:val="000000"/>
                <w:sz w:val="28"/>
                <w:szCs w:val="28"/>
                <w:lang w:val="bg-BG"/>
              </w:rPr>
              <m:t>1-</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e>
        </m:d>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oMath>
      <w:r w:rsidR="0041586C" w:rsidRPr="00915E59">
        <w:rPr>
          <w:rFonts w:eastAsiaTheme="minorEastAsia"/>
          <w:color w:val="000000"/>
          <w:sz w:val="28"/>
          <w:szCs w:val="28"/>
          <w:lang w:val="bg-BG"/>
        </w:rPr>
        <w:t>,</w:t>
      </w:r>
    </w:p>
    <w:p w14:paraId="50A1A2A6" w14:textId="006D1EEE" w:rsidR="00D8186D" w:rsidRPr="00915E59" w:rsidRDefault="00AE41CD" w:rsidP="00475C39">
      <w:pPr>
        <w:spacing w:after="0" w:line="360" w:lineRule="auto"/>
        <w:rPr>
          <w:rFonts w:eastAsiaTheme="minorEastAsia"/>
          <w:color w:val="000000"/>
          <w:sz w:val="24"/>
          <w:szCs w:val="24"/>
          <w:lang w:val="bg-BG"/>
        </w:rPr>
      </w:pPr>
      <w:r>
        <w:rPr>
          <w:rFonts w:eastAsiaTheme="minorEastAsia"/>
          <w:color w:val="000000"/>
          <w:sz w:val="24"/>
          <w:szCs w:val="24"/>
          <w:lang w:val="bg-BG"/>
        </w:rPr>
        <w:t>к</w:t>
      </w:r>
      <w:r w:rsidR="00103049" w:rsidRPr="00915E59">
        <w:rPr>
          <w:rFonts w:eastAsiaTheme="minorEastAsia"/>
          <w:color w:val="000000"/>
          <w:sz w:val="24"/>
          <w:szCs w:val="24"/>
          <w:lang w:val="bg-BG"/>
        </w:rPr>
        <w:t>ъдето</w:t>
      </w:r>
      <w:r w:rsidR="00D8186D" w:rsidRPr="00915E59">
        <w:rPr>
          <w:rFonts w:eastAsiaTheme="minorEastAsia"/>
          <w:color w:val="000000"/>
          <w:sz w:val="24"/>
          <w:szCs w:val="24"/>
          <w:lang w:val="bg-BG"/>
        </w:rPr>
        <w:t>:</w:t>
      </w:r>
    </w:p>
    <w:p w14:paraId="63E9A05B" w14:textId="4F585EF3" w:rsidR="00D8186D" w:rsidRPr="00915E59" w:rsidRDefault="006722FF" w:rsidP="00D8186D">
      <w:pPr>
        <w:spacing w:line="360" w:lineRule="auto"/>
        <w:rPr>
          <w:rFonts w:eastAsiaTheme="minorEastAsia"/>
          <w:color w:val="000000"/>
          <w:sz w:val="28"/>
          <w:szCs w:val="28"/>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6C100A" w:rsidRPr="00915E59">
        <w:rPr>
          <w:rFonts w:eastAsiaTheme="minorEastAsia"/>
          <w:color w:val="000000"/>
          <w:sz w:val="24"/>
          <w:szCs w:val="24"/>
          <w:lang w:val="bg-BG"/>
        </w:rPr>
        <w:t>тегло на директната оценка</w:t>
      </w:r>
      <w:r w:rsidR="00D8186D" w:rsidRPr="00915E59">
        <w:rPr>
          <w:rFonts w:eastAsiaTheme="minorEastAsia"/>
          <w:color w:val="000000"/>
          <w:sz w:val="24"/>
          <w:szCs w:val="24"/>
          <w:lang w:val="bg-BG"/>
        </w:rPr>
        <w:t xml:space="preserve"> </w:t>
      </w: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dir</m:t>
            </m:r>
          </m:sup>
        </m:sSubSup>
      </m:oMath>
      <w:r w:rsidR="00D8186D" w:rsidRPr="00915E59">
        <w:rPr>
          <w:rFonts w:eastAsiaTheme="minorEastAsia"/>
          <w:color w:val="000000"/>
          <w:sz w:val="28"/>
          <w:szCs w:val="28"/>
          <w:lang w:val="bg-BG"/>
        </w:rPr>
        <w:t xml:space="preserve">, </w:t>
      </w:r>
      <w:r w:rsidR="006C100A" w:rsidRPr="00915E59">
        <w:rPr>
          <w:rFonts w:eastAsiaTheme="minorEastAsia"/>
          <w:color w:val="000000"/>
          <w:sz w:val="24"/>
          <w:szCs w:val="24"/>
          <w:lang w:val="bg-BG"/>
        </w:rPr>
        <w:t>изчислена по</w:t>
      </w:r>
      <w:r w:rsidR="009D2691">
        <w:rPr>
          <w:rFonts w:eastAsiaTheme="minorEastAsia"/>
          <w:color w:val="000000"/>
          <w:sz w:val="24"/>
          <w:szCs w:val="24"/>
          <w:lang w:val="bg-BG"/>
        </w:rPr>
        <w:t>д</w:t>
      </w:r>
      <w:r w:rsidR="006C100A" w:rsidRPr="00915E59">
        <w:rPr>
          <w:rFonts w:eastAsiaTheme="minorEastAsia"/>
          <w:color w:val="000000"/>
          <w:sz w:val="24"/>
          <w:szCs w:val="24"/>
          <w:lang w:val="bg-BG"/>
        </w:rPr>
        <w:t xml:space="preserve"> формата на отношение във вида</w:t>
      </w:r>
      <w:r w:rsidR="00D8186D" w:rsidRPr="00915E59">
        <w:rPr>
          <w:rFonts w:eastAsiaTheme="minorEastAsia"/>
          <w:color w:val="000000"/>
          <w:sz w:val="24"/>
          <w:szCs w:val="24"/>
          <w:lang w:val="bg-BG"/>
        </w:rPr>
        <w:t>:</w:t>
      </w:r>
    </w:p>
    <w:p w14:paraId="14B9AC09" w14:textId="254D815D" w:rsidR="00D8186D" w:rsidRPr="00915E59" w:rsidRDefault="00D8186D" w:rsidP="00D8186D">
      <w:pPr>
        <w:spacing w:line="360" w:lineRule="auto"/>
        <w:rPr>
          <w:rFonts w:eastAsiaTheme="minorEastAsia"/>
          <w:color w:val="000000"/>
          <w:sz w:val="28"/>
          <w:szCs w:val="28"/>
          <w:lang w:val="bg-BG"/>
        </w:rPr>
      </w:pPr>
      <w:r w:rsidRPr="00915E59">
        <w:rPr>
          <w:rFonts w:eastAsiaTheme="minorEastAsia"/>
          <w:color w:val="000000"/>
          <w:sz w:val="24"/>
          <w:szCs w:val="24"/>
          <w:lang w:val="bg-BG"/>
        </w:rPr>
        <w:t xml:space="preserve">(2.3)                                                                    </w:t>
      </w: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f>
          <m:fPr>
            <m:ctrlPr>
              <w:rPr>
                <w:rFonts w:ascii="Cambria Math" w:eastAsiaTheme="minorEastAsia" w:hAnsi="Cambria Math"/>
                <w:i/>
                <w:color w:val="000000"/>
                <w:sz w:val="28"/>
                <w:szCs w:val="28"/>
                <w:lang w:val="bg-BG"/>
              </w:rPr>
            </m:ctrlPr>
          </m:fPr>
          <m:num>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n</m:t>
                </m:r>
              </m:e>
              <m:sub>
                <m:r>
                  <w:rPr>
                    <w:rFonts w:ascii="Cambria Math" w:eastAsiaTheme="minorEastAsia" w:hAnsi="Cambria Math"/>
                    <w:color w:val="000000"/>
                    <w:sz w:val="28"/>
                    <w:szCs w:val="28"/>
                    <w:lang w:val="bg-BG"/>
                  </w:rPr>
                  <m:t>d</m:t>
                </m:r>
              </m:sub>
            </m:sSub>
          </m:num>
          <m:den>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N</m:t>
                </m:r>
              </m:e>
              <m:sub>
                <m:r>
                  <w:rPr>
                    <w:rFonts w:ascii="Cambria Math" w:eastAsiaTheme="minorEastAsia" w:hAnsi="Cambria Math"/>
                    <w:color w:val="000000"/>
                    <w:sz w:val="28"/>
                    <w:szCs w:val="28"/>
                    <w:lang w:val="bg-BG"/>
                  </w:rPr>
                  <m:t>d</m:t>
                </m:r>
              </m:sub>
            </m:sSub>
          </m:den>
        </m:f>
      </m:oMath>
      <w:r w:rsidR="0041586C" w:rsidRPr="00915E59">
        <w:rPr>
          <w:rFonts w:eastAsiaTheme="minorEastAsia"/>
          <w:color w:val="000000"/>
          <w:sz w:val="28"/>
          <w:szCs w:val="28"/>
          <w:lang w:val="bg-BG"/>
        </w:rPr>
        <w:t xml:space="preserve"> ,</w:t>
      </w:r>
    </w:p>
    <w:p w14:paraId="32099B1B" w14:textId="4E3AEE19" w:rsidR="00D8186D" w:rsidRPr="00915E59" w:rsidRDefault="006722FF" w:rsidP="00103049">
      <w:pPr>
        <w:spacing w:line="240" w:lineRule="auto"/>
        <w:jc w:val="both"/>
        <w:rPr>
          <w:rFonts w:eastAsiaTheme="minorEastAsia"/>
          <w:color w:val="000000"/>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n</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6C100A" w:rsidRPr="00915E59">
        <w:rPr>
          <w:rFonts w:eastAsiaTheme="minorEastAsia"/>
          <w:color w:val="000000"/>
          <w:sz w:val="24"/>
          <w:szCs w:val="24"/>
          <w:lang w:val="bg-BG"/>
        </w:rPr>
        <w:t>брой единици в извадката за община</w:t>
      </w:r>
      <w:r w:rsidR="00D8186D"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d</m:t>
        </m:r>
      </m:oMath>
      <w:r w:rsidR="00D8186D" w:rsidRPr="00915E59">
        <w:rPr>
          <w:rFonts w:eastAsiaTheme="minorEastAsia"/>
          <w:color w:val="000000"/>
          <w:sz w:val="24"/>
          <w:szCs w:val="24"/>
          <w:lang w:val="bg-BG"/>
        </w:rPr>
        <w:t>;</w:t>
      </w:r>
    </w:p>
    <w:p w14:paraId="35901960" w14:textId="3F443470" w:rsidR="00D8186D" w:rsidRPr="00915E59" w:rsidRDefault="006722FF" w:rsidP="00103049">
      <w:pPr>
        <w:spacing w:line="240" w:lineRule="auto"/>
        <w:jc w:val="both"/>
        <w:rPr>
          <w:rFonts w:eastAsiaTheme="minorEastAsia"/>
          <w:color w:val="000000"/>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N</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6C100A" w:rsidRPr="00915E59">
        <w:rPr>
          <w:rFonts w:eastAsiaTheme="minorEastAsia"/>
          <w:color w:val="000000"/>
          <w:sz w:val="24"/>
          <w:szCs w:val="24"/>
          <w:lang w:val="bg-BG"/>
        </w:rPr>
        <w:t xml:space="preserve">брой единици в генералната съвкупност в община </w:t>
      </w:r>
      <m:oMath>
        <m:r>
          <w:rPr>
            <w:rFonts w:ascii="Cambria Math" w:eastAsiaTheme="minorEastAsia" w:hAnsi="Cambria Math"/>
            <w:color w:val="000000"/>
            <w:sz w:val="24"/>
            <w:szCs w:val="24"/>
            <w:lang w:val="bg-BG"/>
          </w:rPr>
          <m:t>d</m:t>
        </m:r>
      </m:oMath>
      <w:r w:rsidR="00D8186D" w:rsidRPr="00915E59">
        <w:rPr>
          <w:rFonts w:eastAsiaTheme="minorEastAsia"/>
          <w:color w:val="000000"/>
          <w:sz w:val="24"/>
          <w:szCs w:val="24"/>
          <w:lang w:val="bg-BG"/>
        </w:rPr>
        <w:t>;</w:t>
      </w:r>
    </w:p>
    <w:p w14:paraId="742A450C" w14:textId="6C952035" w:rsidR="00D8186D" w:rsidRPr="00915E59" w:rsidRDefault="006722FF" w:rsidP="00103049">
      <w:pPr>
        <w:spacing w:line="240" w:lineRule="auto"/>
        <w:jc w:val="both"/>
        <w:rPr>
          <w:rFonts w:eastAsiaTheme="minorEastAsia"/>
          <w:iCs/>
          <w:color w:val="000000"/>
          <w:sz w:val="24"/>
          <w:szCs w:val="24"/>
          <w:lang w:val="bg-BG"/>
        </w:rPr>
      </w:pP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dir</m:t>
            </m:r>
          </m:sup>
        </m:sSubSup>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503274" w:rsidRPr="00915E59">
        <w:rPr>
          <w:rFonts w:eastAsiaTheme="minorEastAsia"/>
          <w:color w:val="000000"/>
          <w:sz w:val="24"/>
          <w:szCs w:val="24"/>
          <w:lang w:val="bg-BG"/>
        </w:rPr>
        <w:t xml:space="preserve">директна оценка на </w:t>
      </w:r>
      <w:r w:rsidR="00AE511B" w:rsidRPr="00915E59">
        <w:rPr>
          <w:rFonts w:eastAsiaTheme="minorEastAsia"/>
          <w:color w:val="000000"/>
          <w:sz w:val="24"/>
          <w:szCs w:val="24"/>
          <w:lang w:val="bg-BG"/>
        </w:rPr>
        <w:t xml:space="preserve">броя на лицата, касаещи индикатор </w:t>
      </w:r>
      <m:oMath>
        <m:r>
          <w:rPr>
            <w:rFonts w:ascii="Cambria Math" w:eastAsiaTheme="minorEastAsia" w:hAnsi="Cambria Math"/>
            <w:color w:val="000000"/>
            <w:sz w:val="24"/>
            <w:szCs w:val="24"/>
            <w:lang w:val="bg-BG"/>
          </w:rPr>
          <m:t>j</m:t>
        </m:r>
      </m:oMath>
      <w:r w:rsidR="00AE511B" w:rsidRPr="00915E59">
        <w:rPr>
          <w:rFonts w:eastAsiaTheme="minorEastAsia"/>
          <w:i/>
          <w:iCs/>
          <w:color w:val="000000"/>
          <w:sz w:val="24"/>
          <w:szCs w:val="24"/>
          <w:lang w:val="bg-BG"/>
        </w:rPr>
        <w:t xml:space="preserve"> </w:t>
      </w:r>
      <w:r w:rsidR="00AE511B"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00AE511B" w:rsidRPr="00915E59">
        <w:rPr>
          <w:rFonts w:eastAsiaTheme="minorEastAsia"/>
          <w:i/>
          <w:iCs/>
          <w:color w:val="000000"/>
          <w:sz w:val="24"/>
          <w:szCs w:val="24"/>
          <w:lang w:val="bg-BG"/>
        </w:rPr>
        <w:t xml:space="preserve"> </w:t>
      </w:r>
      <w:r w:rsidR="00AE511B" w:rsidRPr="00915E59">
        <w:rPr>
          <w:rFonts w:eastAsiaTheme="minorEastAsia"/>
          <w:iCs/>
          <w:color w:val="000000"/>
          <w:sz w:val="24"/>
          <w:szCs w:val="24"/>
          <w:lang w:val="bg-BG"/>
        </w:rPr>
        <w:t>за община</w:t>
      </w:r>
      <w:r w:rsidR="00AE511B"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AE511B" w:rsidRPr="00915E59">
        <w:rPr>
          <w:rFonts w:eastAsiaTheme="minorEastAsia"/>
          <w:i/>
          <w:color w:val="000000"/>
          <w:sz w:val="24"/>
          <w:szCs w:val="24"/>
          <w:lang w:val="bg-BG"/>
        </w:rPr>
        <w:t xml:space="preserve">, </w:t>
      </w:r>
      <w:r w:rsidR="00AE511B" w:rsidRPr="00915E59">
        <w:rPr>
          <w:rFonts w:eastAsiaTheme="minorEastAsia"/>
          <w:iCs/>
          <w:color w:val="000000"/>
          <w:sz w:val="24"/>
          <w:szCs w:val="24"/>
          <w:lang w:val="bg-BG"/>
        </w:rPr>
        <w:t>използвайки претеглените данни от извадково изследване</w:t>
      </w:r>
      <w:r w:rsidR="0034405C" w:rsidRPr="00915E59">
        <w:rPr>
          <w:rFonts w:eastAsiaTheme="minorEastAsia"/>
          <w:iCs/>
          <w:color w:val="000000"/>
          <w:sz w:val="24"/>
          <w:szCs w:val="24"/>
          <w:lang w:val="bg-BG"/>
        </w:rPr>
        <w:t>;</w:t>
      </w:r>
    </w:p>
    <w:p w14:paraId="14A7E103" w14:textId="7B7748CB" w:rsidR="00D8186D" w:rsidRPr="00915E59" w:rsidRDefault="006722FF" w:rsidP="00D8186D">
      <w:pPr>
        <w:spacing w:line="360" w:lineRule="auto"/>
        <w:jc w:val="both"/>
        <w:rPr>
          <w:rFonts w:eastAsiaTheme="minorEastAsia"/>
          <w:iCs/>
          <w:color w:val="000000"/>
          <w:sz w:val="24"/>
          <w:szCs w:val="24"/>
          <w:lang w:val="bg-BG"/>
        </w:rPr>
      </w:pPr>
      <m:oMath>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A11123" w:rsidRPr="00915E59">
        <w:rPr>
          <w:rFonts w:eastAsiaTheme="minorEastAsia"/>
          <w:color w:val="000000"/>
          <w:sz w:val="24"/>
          <w:szCs w:val="24"/>
          <w:lang w:val="bg-BG"/>
        </w:rPr>
        <w:t xml:space="preserve">регресионна оценка на характеристики </w:t>
      </w:r>
      <w:r w:rsidR="009D2691">
        <w:rPr>
          <w:rFonts w:eastAsiaTheme="minorEastAsia"/>
          <w:color w:val="000000"/>
          <w:sz w:val="24"/>
          <w:szCs w:val="24"/>
          <w:lang w:val="bg-BG"/>
        </w:rPr>
        <w:t>н</w:t>
      </w:r>
      <w:r w:rsidR="00A11123" w:rsidRPr="00915E59">
        <w:rPr>
          <w:rFonts w:eastAsiaTheme="minorEastAsia"/>
          <w:color w:val="000000"/>
          <w:sz w:val="24"/>
          <w:szCs w:val="24"/>
          <w:lang w:val="bg-BG"/>
        </w:rPr>
        <w:t xml:space="preserve">а малки подсъвкупности за броя на лицата, касаещи индикатор </w:t>
      </w:r>
      <m:oMath>
        <m:r>
          <w:rPr>
            <w:rFonts w:ascii="Cambria Math" w:eastAsiaTheme="minorEastAsia" w:hAnsi="Cambria Math"/>
            <w:color w:val="000000"/>
            <w:sz w:val="24"/>
            <w:szCs w:val="24"/>
            <w:lang w:val="bg-BG"/>
          </w:rPr>
          <m:t>j</m:t>
        </m:r>
      </m:oMath>
      <w:r w:rsidR="00A11123" w:rsidRPr="00915E59">
        <w:rPr>
          <w:rFonts w:eastAsiaTheme="minorEastAsia"/>
          <w:i/>
          <w:iCs/>
          <w:color w:val="000000"/>
          <w:sz w:val="24"/>
          <w:szCs w:val="24"/>
          <w:lang w:val="bg-BG"/>
        </w:rPr>
        <w:t xml:space="preserve"> </w:t>
      </w:r>
      <w:r w:rsidR="00A11123"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00A11123" w:rsidRPr="00915E59">
        <w:rPr>
          <w:rFonts w:eastAsiaTheme="minorEastAsia"/>
          <w:i/>
          <w:iCs/>
          <w:color w:val="000000"/>
          <w:sz w:val="24"/>
          <w:szCs w:val="24"/>
          <w:lang w:val="bg-BG"/>
        </w:rPr>
        <w:t xml:space="preserve"> </w:t>
      </w:r>
      <w:r w:rsidR="00A11123" w:rsidRPr="00915E59">
        <w:rPr>
          <w:rFonts w:eastAsiaTheme="minorEastAsia"/>
          <w:iCs/>
          <w:color w:val="000000"/>
          <w:sz w:val="24"/>
          <w:szCs w:val="24"/>
          <w:lang w:val="bg-BG"/>
        </w:rPr>
        <w:t>за община</w:t>
      </w:r>
      <w:r w:rsidR="00A11123"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D8186D" w:rsidRPr="00915E59">
        <w:rPr>
          <w:rFonts w:eastAsiaTheme="minorEastAsia"/>
          <w:i/>
          <w:color w:val="000000"/>
          <w:sz w:val="24"/>
          <w:szCs w:val="24"/>
          <w:lang w:val="bg-BG"/>
        </w:rPr>
        <w:t xml:space="preserve">, </w:t>
      </w:r>
      <w:r w:rsidR="00A11123" w:rsidRPr="00915E59">
        <w:rPr>
          <w:rFonts w:eastAsiaTheme="minorEastAsia"/>
          <w:iCs/>
          <w:color w:val="000000"/>
          <w:sz w:val="24"/>
          <w:szCs w:val="24"/>
          <w:lang w:val="bg-BG"/>
        </w:rPr>
        <w:t>съчетавайки данни от извадковото изследване и изчерпателни данни за генералната съвкупност във вида</w:t>
      </w:r>
      <w:r w:rsidR="00D8186D" w:rsidRPr="00915E59">
        <w:rPr>
          <w:rFonts w:eastAsiaTheme="minorEastAsia"/>
          <w:iCs/>
          <w:color w:val="000000"/>
          <w:sz w:val="24"/>
          <w:szCs w:val="24"/>
          <w:lang w:val="bg-BG"/>
        </w:rPr>
        <w:t>:</w:t>
      </w:r>
    </w:p>
    <w:p w14:paraId="076FE91D" w14:textId="2A972A4C" w:rsidR="00D8186D" w:rsidRPr="00915E59" w:rsidRDefault="00D8186D" w:rsidP="00D8186D">
      <w:pPr>
        <w:spacing w:line="360" w:lineRule="auto"/>
        <w:rPr>
          <w:rFonts w:eastAsiaTheme="minorEastAsia"/>
          <w:color w:val="000000"/>
          <w:sz w:val="28"/>
          <w:szCs w:val="28"/>
          <w:lang w:val="bg-BG"/>
        </w:rPr>
      </w:pPr>
      <w:r w:rsidRPr="00915E59">
        <w:rPr>
          <w:rFonts w:eastAsiaTheme="minorEastAsia"/>
          <w:color w:val="000000"/>
          <w:sz w:val="24"/>
          <w:szCs w:val="24"/>
          <w:lang w:val="bg-BG"/>
        </w:rPr>
        <w:t xml:space="preserve">(2.4)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=a+</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pop</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pop</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pop</m:t>
            </m:r>
          </m:sup>
        </m:sSubSup>
      </m:oMath>
      <w:r w:rsidR="0041586C" w:rsidRPr="00915E59">
        <w:rPr>
          <w:rFonts w:eastAsiaTheme="minorEastAsia"/>
          <w:color w:val="000000"/>
          <w:sz w:val="28"/>
          <w:szCs w:val="28"/>
          <w:lang w:val="bg-BG"/>
        </w:rPr>
        <w:t xml:space="preserve"> ,</w:t>
      </w:r>
    </w:p>
    <w:p w14:paraId="6B4EB9C6" w14:textId="62FE4D6C" w:rsidR="00D8186D" w:rsidRPr="00915E59" w:rsidRDefault="006722FF" w:rsidP="00103049">
      <w:pPr>
        <w:spacing w:line="240" w:lineRule="auto"/>
        <w:jc w:val="both"/>
        <w:rPr>
          <w:rFonts w:eastAsiaTheme="minorEastAsia"/>
          <w:iCs/>
          <w:color w:val="000000"/>
          <w:sz w:val="24"/>
          <w:szCs w:val="24"/>
          <w:lang w:val="bg-BG"/>
        </w:rPr>
      </w:pPr>
      <m:oMath>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1,d</m:t>
            </m:r>
          </m:sub>
          <m:sup>
            <m:r>
              <w:rPr>
                <w:rFonts w:ascii="Cambria Math" w:eastAsiaTheme="minorEastAsia" w:hAnsi="Cambria Math"/>
                <w:color w:val="000000"/>
                <w:sz w:val="24"/>
                <w:szCs w:val="24"/>
                <w:lang w:val="bg-BG"/>
              </w:rPr>
              <m:t>pop</m:t>
            </m:r>
          </m:sup>
        </m:sSubSup>
        <m:r>
          <w:rPr>
            <w:rFonts w:ascii="Cambria Math" w:eastAsiaTheme="minorEastAsia" w:hAnsi="Cambria Math"/>
            <w:color w:val="000000"/>
            <w:sz w:val="24"/>
            <w:szCs w:val="24"/>
            <w:lang w:val="bg-BG"/>
          </w:rPr>
          <m:t>,</m:t>
        </m:r>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2,d</m:t>
            </m:r>
          </m:sub>
          <m:sup>
            <m:r>
              <w:rPr>
                <w:rFonts w:ascii="Cambria Math" w:eastAsiaTheme="minorEastAsia" w:hAnsi="Cambria Math"/>
                <w:color w:val="000000"/>
                <w:sz w:val="24"/>
                <w:szCs w:val="24"/>
                <w:lang w:val="bg-BG"/>
              </w:rPr>
              <m:t>pop</m:t>
            </m:r>
          </m:sup>
        </m:sSubSup>
        <m:r>
          <w:rPr>
            <w:rFonts w:ascii="Cambria Math" w:eastAsiaTheme="minorEastAsia" w:hAnsi="Cambria Math"/>
            <w:color w:val="000000"/>
            <w:sz w:val="24"/>
            <w:szCs w:val="24"/>
            <w:lang w:val="bg-BG"/>
          </w:rPr>
          <m:t xml:space="preserve">,…, </m:t>
        </m:r>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k,d</m:t>
            </m:r>
          </m:sub>
          <m:sup>
            <m:r>
              <w:rPr>
                <w:rFonts w:ascii="Cambria Math" w:eastAsiaTheme="minorEastAsia" w:hAnsi="Cambria Math"/>
                <w:color w:val="000000"/>
                <w:sz w:val="24"/>
                <w:szCs w:val="24"/>
                <w:lang w:val="bg-BG"/>
              </w:rPr>
              <m:t>pop</m:t>
            </m:r>
          </m:sup>
        </m:sSubSup>
        <m:r>
          <w:rPr>
            <w:rFonts w:ascii="Cambria Math" w:eastAsiaTheme="minorEastAsia" w:hAnsi="Cambria Math"/>
            <w:color w:val="000000"/>
            <w:sz w:val="24"/>
            <w:szCs w:val="24"/>
            <w:lang w:val="bg-BG"/>
          </w:rPr>
          <m:t>-</m:t>
        </m:r>
      </m:oMath>
      <w:r w:rsidR="00D8186D" w:rsidRPr="00915E59">
        <w:rPr>
          <w:rFonts w:eastAsiaTheme="minorEastAsia"/>
          <w:color w:val="000000"/>
          <w:sz w:val="24"/>
          <w:szCs w:val="24"/>
          <w:lang w:val="bg-BG"/>
        </w:rPr>
        <w:t xml:space="preserve"> </w:t>
      </w:r>
      <w:r w:rsidR="00A11123" w:rsidRPr="00915E59">
        <w:rPr>
          <w:rFonts w:eastAsiaTheme="minorEastAsia"/>
          <w:color w:val="000000"/>
          <w:sz w:val="24"/>
          <w:szCs w:val="24"/>
          <w:lang w:val="bg-BG"/>
        </w:rPr>
        <w:t xml:space="preserve">стойности на </w:t>
      </w:r>
      <m:oMath>
        <m:r>
          <w:rPr>
            <w:rFonts w:ascii="Cambria Math" w:eastAsiaTheme="minorEastAsia" w:hAnsi="Cambria Math"/>
            <w:color w:val="000000"/>
            <w:sz w:val="24"/>
            <w:szCs w:val="24"/>
            <w:lang w:val="bg-BG"/>
          </w:rPr>
          <m:t>k</m:t>
        </m:r>
      </m:oMath>
      <w:r w:rsidR="00D8186D" w:rsidRPr="00915E59">
        <w:rPr>
          <w:rFonts w:eastAsiaTheme="minorEastAsia"/>
          <w:color w:val="000000"/>
          <w:sz w:val="24"/>
          <w:szCs w:val="24"/>
          <w:lang w:val="bg-BG"/>
        </w:rPr>
        <w:t xml:space="preserve"> </w:t>
      </w:r>
      <w:r w:rsidR="00A11123" w:rsidRPr="00915E59">
        <w:rPr>
          <w:rFonts w:eastAsiaTheme="minorEastAsia"/>
          <w:color w:val="000000"/>
          <w:sz w:val="24"/>
          <w:szCs w:val="24"/>
          <w:lang w:val="bg-BG"/>
        </w:rPr>
        <w:t>независими</w:t>
      </w:r>
      <w:r w:rsidR="00D8186D" w:rsidRPr="00915E59">
        <w:rPr>
          <w:rFonts w:eastAsiaTheme="minorEastAsia"/>
          <w:color w:val="000000"/>
          <w:sz w:val="24"/>
          <w:szCs w:val="24"/>
          <w:lang w:val="bg-BG"/>
        </w:rPr>
        <w:t xml:space="preserve"> </w:t>
      </w:r>
      <w:r w:rsidR="00A11123" w:rsidRPr="00915E59">
        <w:rPr>
          <w:rFonts w:eastAsiaTheme="minorEastAsia"/>
          <w:color w:val="000000"/>
          <w:sz w:val="24"/>
          <w:szCs w:val="24"/>
          <w:lang w:val="bg-BG"/>
        </w:rPr>
        <w:t xml:space="preserve">променливи </w:t>
      </w:r>
      <w:r w:rsidR="00D8186D" w:rsidRPr="00915E59">
        <w:rPr>
          <w:rFonts w:eastAsiaTheme="minorEastAsia"/>
          <w:color w:val="000000"/>
          <w:sz w:val="24"/>
          <w:szCs w:val="24"/>
          <w:lang w:val="bg-BG"/>
        </w:rPr>
        <w:t>(</w:t>
      </w:r>
      <w:r w:rsidR="00A11123" w:rsidRPr="00915E59">
        <w:rPr>
          <w:rFonts w:eastAsiaTheme="minorEastAsia"/>
          <w:color w:val="000000"/>
          <w:sz w:val="24"/>
          <w:szCs w:val="24"/>
          <w:lang w:val="bg-BG"/>
        </w:rPr>
        <w:t>фактори</w:t>
      </w:r>
      <w:r w:rsidR="00D8186D" w:rsidRPr="00915E59">
        <w:rPr>
          <w:rFonts w:eastAsiaTheme="minorEastAsia"/>
          <w:color w:val="000000"/>
          <w:sz w:val="24"/>
          <w:szCs w:val="24"/>
          <w:lang w:val="bg-BG"/>
        </w:rPr>
        <w:t>)</w:t>
      </w:r>
      <w:r w:rsidR="00A11123" w:rsidRPr="00915E59">
        <w:rPr>
          <w:rFonts w:eastAsiaTheme="minorEastAsia"/>
          <w:color w:val="000000"/>
          <w:sz w:val="24"/>
          <w:szCs w:val="24"/>
          <w:lang w:val="bg-BG"/>
        </w:rPr>
        <w:t xml:space="preserve">, базирани на данни от генералната съвкупност за община </w:t>
      </w:r>
      <m:oMath>
        <m:r>
          <w:rPr>
            <w:rFonts w:ascii="Cambria Math" w:eastAsiaTheme="minorEastAsia" w:hAnsi="Cambria Math"/>
            <w:color w:val="000000"/>
            <w:sz w:val="24"/>
            <w:szCs w:val="24"/>
            <w:lang w:val="bg-BG"/>
          </w:rPr>
          <m:t>d</m:t>
        </m:r>
      </m:oMath>
      <w:r w:rsidR="00D8186D" w:rsidRPr="00915E59">
        <w:rPr>
          <w:rFonts w:eastAsiaTheme="minorEastAsia"/>
          <w:iCs/>
          <w:color w:val="000000"/>
          <w:sz w:val="24"/>
          <w:szCs w:val="24"/>
          <w:lang w:val="bg-BG"/>
        </w:rPr>
        <w:t>;</w:t>
      </w:r>
    </w:p>
    <w:p w14:paraId="4639E2A1" w14:textId="607D3EB3" w:rsidR="00D8186D" w:rsidRPr="00915E59" w:rsidRDefault="00D8186D" w:rsidP="00103049">
      <w:pPr>
        <w:spacing w:line="240" w:lineRule="auto"/>
        <w:jc w:val="both"/>
        <w:rPr>
          <w:rFonts w:eastAsiaTheme="minorEastAsia"/>
          <w:iCs/>
          <w:color w:val="000000"/>
          <w:sz w:val="24"/>
          <w:szCs w:val="24"/>
          <w:lang w:val="bg-BG"/>
        </w:rPr>
      </w:pPr>
      <m:oMath>
        <m:r>
          <w:rPr>
            <w:rFonts w:ascii="Cambria Math" w:eastAsiaTheme="minorEastAsia" w:hAnsi="Cambria Math"/>
            <w:color w:val="000000"/>
            <w:sz w:val="24"/>
            <w:szCs w:val="24"/>
            <w:lang w:val="bg-BG"/>
          </w:rPr>
          <m:t>k-</m:t>
        </m:r>
      </m:oMath>
      <w:r w:rsidRPr="00915E59">
        <w:rPr>
          <w:rFonts w:eastAsiaTheme="minorEastAsia"/>
          <w:color w:val="000000"/>
          <w:sz w:val="24"/>
          <w:szCs w:val="24"/>
          <w:lang w:val="bg-BG"/>
        </w:rPr>
        <w:t xml:space="preserve"> </w:t>
      </w:r>
      <w:r w:rsidR="00A11123" w:rsidRPr="00915E59">
        <w:rPr>
          <w:rFonts w:eastAsiaTheme="minorEastAsia"/>
          <w:color w:val="000000"/>
          <w:sz w:val="24"/>
          <w:szCs w:val="24"/>
          <w:lang w:val="bg-BG"/>
        </w:rPr>
        <w:t>брой независими променливи</w:t>
      </w:r>
      <w:r w:rsidRPr="00915E59">
        <w:rPr>
          <w:rFonts w:eastAsiaTheme="minorEastAsia"/>
          <w:color w:val="000000"/>
          <w:sz w:val="24"/>
          <w:szCs w:val="24"/>
          <w:lang w:val="bg-BG"/>
        </w:rPr>
        <w:t xml:space="preserve"> (</w:t>
      </w:r>
      <w:r w:rsidR="00A11123" w:rsidRPr="00915E59">
        <w:rPr>
          <w:rFonts w:eastAsiaTheme="minorEastAsia"/>
          <w:color w:val="000000"/>
          <w:sz w:val="24"/>
          <w:szCs w:val="24"/>
          <w:lang w:val="bg-BG"/>
        </w:rPr>
        <w:t>фактори</w:t>
      </w:r>
      <w:r w:rsidRPr="00915E59">
        <w:rPr>
          <w:rFonts w:eastAsiaTheme="minorEastAsia"/>
          <w:color w:val="000000"/>
          <w:sz w:val="24"/>
          <w:szCs w:val="24"/>
          <w:lang w:val="bg-BG"/>
        </w:rPr>
        <w:t>);</w:t>
      </w:r>
    </w:p>
    <w:p w14:paraId="35B82483" w14:textId="2DAD9D3B" w:rsidR="00D8186D" w:rsidRPr="00915E59" w:rsidRDefault="00D8186D" w:rsidP="00103049">
      <w:pPr>
        <w:spacing w:line="240" w:lineRule="auto"/>
        <w:jc w:val="both"/>
        <w:rPr>
          <w:rFonts w:eastAsiaTheme="minorEastAsia"/>
          <w:color w:val="000000"/>
          <w:sz w:val="24"/>
          <w:szCs w:val="24"/>
          <w:lang w:val="bg-BG"/>
        </w:rPr>
      </w:pPr>
      <m:oMath>
        <m:r>
          <w:rPr>
            <w:rFonts w:ascii="Cambria Math" w:eastAsiaTheme="minorEastAsia" w:hAnsi="Cambria Math"/>
            <w:color w:val="000000"/>
            <w:sz w:val="28"/>
            <w:szCs w:val="28"/>
            <w:lang w:val="bg-BG"/>
          </w:rPr>
          <w:lastRenderedPageBreak/>
          <m:t xml:space="preserve">a- </m:t>
        </m:r>
      </m:oMath>
      <w:r w:rsidR="00A11123" w:rsidRPr="00915E59">
        <w:rPr>
          <w:rFonts w:eastAsiaTheme="minorEastAsia"/>
          <w:color w:val="000000"/>
          <w:sz w:val="24"/>
          <w:szCs w:val="24"/>
          <w:lang w:val="bg-BG"/>
        </w:rPr>
        <w:t>свободен член (константа)</w:t>
      </w:r>
      <w:r w:rsidRPr="00915E59">
        <w:rPr>
          <w:rFonts w:eastAsiaTheme="minorEastAsia"/>
          <w:color w:val="000000"/>
          <w:sz w:val="24"/>
          <w:szCs w:val="24"/>
          <w:lang w:val="bg-BG"/>
        </w:rPr>
        <w:t>;</w:t>
      </w:r>
    </w:p>
    <w:p w14:paraId="745D9040" w14:textId="5162F254" w:rsidR="00D8186D" w:rsidRPr="00915E59" w:rsidRDefault="006722FF" w:rsidP="002420C7">
      <w:pPr>
        <w:spacing w:line="276" w:lineRule="auto"/>
        <w:jc w:val="both"/>
        <w:rPr>
          <w:rFonts w:eastAsiaTheme="minorEastAsia"/>
          <w:color w:val="000000"/>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 xml:space="preserve">, </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A11123" w:rsidRPr="00915E59">
        <w:rPr>
          <w:rFonts w:eastAsiaTheme="minorEastAsia"/>
          <w:color w:val="000000"/>
          <w:sz w:val="24"/>
          <w:szCs w:val="24"/>
          <w:lang w:val="bg-BG"/>
        </w:rPr>
        <w:t>оценени регресионни коефициенти, използвайки данни от извадковото изследване</w:t>
      </w:r>
      <w:r w:rsidR="00D8186D" w:rsidRPr="00915E59">
        <w:rPr>
          <w:rFonts w:eastAsiaTheme="minorEastAsia"/>
          <w:color w:val="000000"/>
          <w:sz w:val="24"/>
          <w:szCs w:val="24"/>
          <w:lang w:val="bg-BG"/>
        </w:rPr>
        <w:t>:</w:t>
      </w:r>
    </w:p>
    <w:p w14:paraId="4473DF36" w14:textId="687C00B0"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(2.5)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=a+</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b</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s</m:t>
            </m:r>
          </m:sup>
        </m:sSubSup>
      </m:oMath>
      <w:r w:rsidR="0041586C" w:rsidRPr="00915E59">
        <w:rPr>
          <w:rFonts w:eastAsiaTheme="minorEastAsia"/>
          <w:color w:val="000000"/>
          <w:sz w:val="28"/>
          <w:szCs w:val="28"/>
          <w:lang w:val="bg-BG"/>
        </w:rPr>
        <w:t xml:space="preserve"> ,</w:t>
      </w:r>
    </w:p>
    <w:p w14:paraId="2C46ED1D" w14:textId="7548534B" w:rsidR="00D8186D" w:rsidRPr="00915E59" w:rsidRDefault="00AE41CD" w:rsidP="002420C7">
      <w:pPr>
        <w:spacing w:after="0" w:line="276" w:lineRule="auto"/>
        <w:rPr>
          <w:rFonts w:eastAsiaTheme="minorEastAsia"/>
          <w:color w:val="000000"/>
          <w:sz w:val="24"/>
          <w:szCs w:val="24"/>
          <w:lang w:val="bg-BG"/>
        </w:rPr>
      </w:pPr>
      <w:r>
        <w:rPr>
          <w:rFonts w:eastAsiaTheme="minorEastAsia"/>
          <w:color w:val="000000"/>
          <w:sz w:val="24"/>
          <w:szCs w:val="24"/>
          <w:lang w:val="bg-BG"/>
        </w:rPr>
        <w:t>к</w:t>
      </w:r>
      <w:r w:rsidR="00A11123" w:rsidRPr="00915E59">
        <w:rPr>
          <w:rFonts w:eastAsiaTheme="minorEastAsia"/>
          <w:color w:val="000000"/>
          <w:sz w:val="24"/>
          <w:szCs w:val="24"/>
          <w:lang w:val="bg-BG"/>
        </w:rPr>
        <w:t>ъдето</w:t>
      </w:r>
      <w:r w:rsidR="00D8186D" w:rsidRPr="00915E59">
        <w:rPr>
          <w:rFonts w:eastAsiaTheme="minorEastAsia"/>
          <w:color w:val="000000"/>
          <w:sz w:val="24"/>
          <w:szCs w:val="24"/>
          <w:lang w:val="bg-BG"/>
        </w:rPr>
        <w:t>:</w:t>
      </w:r>
    </w:p>
    <w:p w14:paraId="38034ADA" w14:textId="1D91FC5B" w:rsidR="00D8186D" w:rsidRPr="00915E59" w:rsidRDefault="006722FF" w:rsidP="002420C7">
      <w:pPr>
        <w:spacing w:line="360" w:lineRule="auto"/>
        <w:jc w:val="both"/>
        <w:rPr>
          <w:rFonts w:eastAsiaTheme="minorEastAsia"/>
          <w:color w:val="000000"/>
          <w:sz w:val="24"/>
          <w:szCs w:val="24"/>
          <w:lang w:val="bg-BG"/>
        </w:rPr>
      </w:pPr>
      <m:oMath>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1,d</m:t>
            </m:r>
          </m:sub>
          <m:sup>
            <m:r>
              <w:rPr>
                <w:rFonts w:ascii="Cambria Math" w:eastAsiaTheme="minorEastAsia" w:hAnsi="Cambria Math"/>
                <w:color w:val="000000"/>
                <w:sz w:val="24"/>
                <w:szCs w:val="24"/>
                <w:lang w:val="bg-BG"/>
              </w:rPr>
              <m:t>s</m:t>
            </m:r>
          </m:sup>
        </m:sSubSup>
        <m:r>
          <w:rPr>
            <w:rFonts w:ascii="Cambria Math" w:eastAsiaTheme="minorEastAsia" w:hAnsi="Cambria Math"/>
            <w:color w:val="000000"/>
            <w:sz w:val="24"/>
            <w:szCs w:val="24"/>
            <w:lang w:val="bg-BG"/>
          </w:rPr>
          <m:t>,</m:t>
        </m:r>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2,d</m:t>
            </m:r>
          </m:sub>
          <m:sup>
            <m:r>
              <w:rPr>
                <w:rFonts w:ascii="Cambria Math" w:eastAsiaTheme="minorEastAsia" w:hAnsi="Cambria Math"/>
                <w:color w:val="000000"/>
                <w:sz w:val="24"/>
                <w:szCs w:val="24"/>
                <w:lang w:val="bg-BG"/>
              </w:rPr>
              <m:t>s</m:t>
            </m:r>
          </m:sup>
        </m:sSubSup>
        <m:r>
          <w:rPr>
            <w:rFonts w:ascii="Cambria Math" w:eastAsiaTheme="minorEastAsia" w:hAnsi="Cambria Math"/>
            <w:color w:val="000000"/>
            <w:sz w:val="24"/>
            <w:szCs w:val="24"/>
            <w:lang w:val="bg-BG"/>
          </w:rPr>
          <m:t>,…,</m:t>
        </m:r>
        <m:sSubSup>
          <m:sSubSupPr>
            <m:ctrlPr>
              <w:rPr>
                <w:rFonts w:ascii="Cambria Math" w:eastAsiaTheme="minorEastAsia" w:hAnsi="Cambria Math"/>
                <w:i/>
                <w:color w:val="000000"/>
                <w:sz w:val="24"/>
                <w:szCs w:val="24"/>
                <w:lang w:val="bg-BG"/>
              </w:rPr>
            </m:ctrlPr>
          </m:sSubSupPr>
          <m:e>
            <m:r>
              <w:rPr>
                <w:rFonts w:ascii="Cambria Math" w:eastAsiaTheme="minorEastAsia" w:hAnsi="Cambria Math"/>
                <w:color w:val="000000"/>
                <w:sz w:val="24"/>
                <w:szCs w:val="24"/>
                <w:lang w:val="bg-BG"/>
              </w:rPr>
              <m:t>X</m:t>
            </m:r>
          </m:e>
          <m:sub>
            <m:r>
              <w:rPr>
                <w:rFonts w:ascii="Cambria Math" w:eastAsiaTheme="minorEastAsia" w:hAnsi="Cambria Math"/>
                <w:color w:val="000000"/>
                <w:sz w:val="24"/>
                <w:szCs w:val="24"/>
                <w:lang w:val="bg-BG"/>
              </w:rPr>
              <m:t>k,d</m:t>
            </m:r>
          </m:sub>
          <m:sup>
            <m:r>
              <w:rPr>
                <w:rFonts w:ascii="Cambria Math" w:eastAsiaTheme="minorEastAsia" w:hAnsi="Cambria Math"/>
                <w:color w:val="000000"/>
                <w:sz w:val="24"/>
                <w:szCs w:val="24"/>
                <w:lang w:val="bg-BG"/>
              </w:rPr>
              <m:t>s</m:t>
            </m:r>
          </m:sup>
        </m:sSubSup>
        <m:r>
          <w:rPr>
            <w:rFonts w:ascii="Cambria Math" w:eastAsiaTheme="minorEastAsia" w:hAnsi="Cambria Math"/>
            <w:color w:val="000000"/>
            <w:sz w:val="24"/>
            <w:szCs w:val="24"/>
            <w:lang w:val="bg-BG"/>
          </w:rPr>
          <m:t xml:space="preserve">- </m:t>
        </m:r>
      </m:oMath>
      <w:r w:rsidR="00A11123" w:rsidRPr="00915E59">
        <w:rPr>
          <w:rFonts w:eastAsiaTheme="minorEastAsia"/>
          <w:color w:val="000000"/>
          <w:sz w:val="24"/>
          <w:szCs w:val="24"/>
          <w:lang w:val="bg-BG"/>
        </w:rPr>
        <w:t xml:space="preserve">независими променливи (фактори), оценени </w:t>
      </w:r>
      <w:r w:rsidR="0060164E" w:rsidRPr="00915E59">
        <w:rPr>
          <w:rFonts w:eastAsiaTheme="minorEastAsia"/>
          <w:color w:val="000000"/>
          <w:sz w:val="24"/>
          <w:szCs w:val="24"/>
          <w:lang w:val="bg-BG"/>
        </w:rPr>
        <w:t>въз основа на претеглените данни от извадковото изследване</w:t>
      </w:r>
      <w:r w:rsidR="00D8186D" w:rsidRPr="00915E59">
        <w:rPr>
          <w:rFonts w:eastAsiaTheme="minorEastAsia"/>
          <w:color w:val="000000"/>
          <w:sz w:val="24"/>
          <w:szCs w:val="24"/>
          <w:lang w:val="bg-BG"/>
        </w:rPr>
        <w:t xml:space="preserve">, </w:t>
      </w:r>
      <w:r w:rsidR="0060164E" w:rsidRPr="00915E59">
        <w:rPr>
          <w:rFonts w:eastAsiaTheme="minorEastAsia"/>
          <w:color w:val="000000"/>
          <w:sz w:val="24"/>
          <w:szCs w:val="24"/>
          <w:lang w:val="bg-BG"/>
        </w:rPr>
        <w:t>съставляващи оценената форма на пълния регресионен модел</w:t>
      </w:r>
      <w:r w:rsidR="00D8186D" w:rsidRPr="00915E59">
        <w:rPr>
          <w:rFonts w:eastAsiaTheme="minorEastAsia"/>
          <w:color w:val="000000"/>
          <w:sz w:val="24"/>
          <w:szCs w:val="24"/>
          <w:lang w:val="bg-BG"/>
        </w:rPr>
        <w:t>:</w:t>
      </w:r>
    </w:p>
    <w:p w14:paraId="715B5473" w14:textId="0CFD0F5D"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(2.6)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=α+</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ε</m:t>
            </m:r>
          </m:e>
          <m:sub>
            <m:r>
              <w:rPr>
                <w:rFonts w:ascii="Cambria Math" w:eastAsiaTheme="minorEastAsia" w:hAnsi="Cambria Math"/>
                <w:color w:val="000000"/>
                <w:sz w:val="28"/>
                <w:szCs w:val="28"/>
                <w:lang w:val="bg-BG"/>
              </w:rPr>
              <m:t>d</m:t>
            </m:r>
          </m:sub>
        </m:sSub>
      </m:oMath>
      <w:r w:rsidR="003015DE" w:rsidRPr="00915E59">
        <w:rPr>
          <w:rFonts w:eastAsiaTheme="minorEastAsia"/>
          <w:color w:val="000000"/>
          <w:sz w:val="28"/>
          <w:szCs w:val="28"/>
          <w:lang w:val="bg-BG"/>
        </w:rPr>
        <w:t>,</w:t>
      </w:r>
    </w:p>
    <w:p w14:paraId="57C3B603" w14:textId="72B06559" w:rsidR="00D8186D" w:rsidRPr="00915E59" w:rsidRDefault="003C2862" w:rsidP="002420C7">
      <w:pPr>
        <w:spacing w:after="0" w:line="276" w:lineRule="auto"/>
        <w:jc w:val="both"/>
        <w:rPr>
          <w:sz w:val="24"/>
          <w:szCs w:val="24"/>
          <w:lang w:val="bg-BG"/>
        </w:rPr>
      </w:pPr>
      <w:r>
        <w:rPr>
          <w:sz w:val="24"/>
          <w:szCs w:val="24"/>
          <w:lang w:val="bg-BG"/>
        </w:rPr>
        <w:t>к</w:t>
      </w:r>
      <w:r w:rsidR="0060164E" w:rsidRPr="00915E59">
        <w:rPr>
          <w:sz w:val="24"/>
          <w:szCs w:val="24"/>
          <w:lang w:val="bg-BG"/>
        </w:rPr>
        <w:t>ъде</w:t>
      </w:r>
      <w:r w:rsidR="00103049">
        <w:rPr>
          <w:sz w:val="24"/>
          <w:szCs w:val="24"/>
          <w:lang w:val="bg-BG"/>
        </w:rPr>
        <w:t>т</w:t>
      </w:r>
      <w:r w:rsidR="0060164E" w:rsidRPr="00915E59">
        <w:rPr>
          <w:sz w:val="24"/>
          <w:szCs w:val="24"/>
          <w:lang w:val="bg-BG"/>
        </w:rPr>
        <w:t>о</w:t>
      </w:r>
      <w:r w:rsidR="00D8186D" w:rsidRPr="00915E59">
        <w:rPr>
          <w:sz w:val="24"/>
          <w:szCs w:val="24"/>
          <w:lang w:val="bg-BG"/>
        </w:rPr>
        <w:t>:</w:t>
      </w:r>
    </w:p>
    <w:p w14:paraId="0A2A8336" w14:textId="79C7E85D" w:rsidR="00D8186D" w:rsidRPr="00915E59" w:rsidRDefault="00D8186D" w:rsidP="00103049">
      <w:pPr>
        <w:spacing w:line="240" w:lineRule="auto"/>
        <w:jc w:val="both"/>
        <w:rPr>
          <w:rFonts w:eastAsiaTheme="minorEastAsia"/>
          <w:i/>
          <w:color w:val="000000"/>
          <w:sz w:val="28"/>
          <w:szCs w:val="28"/>
          <w:lang w:val="bg-BG"/>
        </w:rPr>
      </w:pPr>
      <m:oMath>
        <m:r>
          <w:rPr>
            <w:rFonts w:ascii="Cambria Math" w:eastAsiaTheme="minorEastAsia" w:hAnsi="Cambria Math"/>
            <w:color w:val="000000"/>
            <w:sz w:val="28"/>
            <w:szCs w:val="28"/>
            <w:lang w:val="bg-BG"/>
          </w:rPr>
          <m:t>α-</m:t>
        </m:r>
      </m:oMath>
      <w:r w:rsidRPr="00915E59">
        <w:rPr>
          <w:rFonts w:eastAsiaTheme="minorEastAsia"/>
          <w:i/>
          <w:color w:val="000000"/>
          <w:sz w:val="28"/>
          <w:szCs w:val="28"/>
          <w:lang w:val="bg-BG"/>
        </w:rPr>
        <w:t xml:space="preserve"> </w:t>
      </w:r>
      <w:r w:rsidR="0060164E" w:rsidRPr="00915E59">
        <w:rPr>
          <w:rFonts w:eastAsiaTheme="minorEastAsia"/>
          <w:color w:val="000000"/>
          <w:sz w:val="24"/>
          <w:szCs w:val="24"/>
          <w:lang w:val="bg-BG"/>
        </w:rPr>
        <w:t>свободен член (константа)</w:t>
      </w:r>
      <w:r w:rsidRPr="00915E59">
        <w:rPr>
          <w:rFonts w:eastAsiaTheme="minorEastAsia"/>
          <w:color w:val="000000"/>
          <w:sz w:val="24"/>
          <w:szCs w:val="24"/>
          <w:lang w:val="bg-BG"/>
        </w:rPr>
        <w:t>;</w:t>
      </w:r>
    </w:p>
    <w:p w14:paraId="1BF8543C" w14:textId="19C77F04" w:rsidR="00D8186D" w:rsidRPr="00915E59" w:rsidRDefault="006722FF" w:rsidP="00103049">
      <w:pPr>
        <w:spacing w:line="240" w:lineRule="auto"/>
        <w:jc w:val="both"/>
        <w:rPr>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 xml:space="preserve">, </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β</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60164E" w:rsidRPr="00915E59">
        <w:rPr>
          <w:rFonts w:eastAsiaTheme="minorEastAsia"/>
          <w:color w:val="000000"/>
          <w:sz w:val="24"/>
          <w:szCs w:val="24"/>
          <w:lang w:val="bg-BG"/>
        </w:rPr>
        <w:t>регресионни коефициенти</w:t>
      </w:r>
      <w:r w:rsidR="00D8186D" w:rsidRPr="00915E59">
        <w:rPr>
          <w:rFonts w:eastAsiaTheme="minorEastAsia"/>
          <w:color w:val="000000"/>
          <w:sz w:val="24"/>
          <w:szCs w:val="24"/>
          <w:lang w:val="bg-BG"/>
        </w:rPr>
        <w:t>;</w:t>
      </w:r>
    </w:p>
    <w:p w14:paraId="20C43C51" w14:textId="44513C7E" w:rsidR="00D8186D" w:rsidRPr="00915E59" w:rsidRDefault="006722FF" w:rsidP="00103049">
      <w:pPr>
        <w:spacing w:line="240" w:lineRule="auto"/>
        <w:jc w:val="both"/>
        <w:rPr>
          <w:b/>
          <w:bCs/>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ε</m:t>
            </m:r>
          </m:e>
          <m:sub>
            <m:r>
              <w:rPr>
                <w:rFonts w:ascii="Cambria Math" w:eastAsiaTheme="minorEastAsia" w:hAnsi="Cambria Math"/>
                <w:color w:val="000000"/>
                <w:sz w:val="28"/>
                <w:szCs w:val="28"/>
                <w:lang w:val="bg-BG"/>
              </w:rPr>
              <m:t>d</m:t>
            </m:r>
          </m:sub>
        </m:sSub>
      </m:oMath>
      <w:r w:rsidR="00D8186D" w:rsidRPr="00915E59">
        <w:rPr>
          <w:rFonts w:eastAsiaTheme="minorEastAsia"/>
          <w:color w:val="000000"/>
          <w:sz w:val="28"/>
          <w:szCs w:val="28"/>
          <w:lang w:val="bg-BG"/>
        </w:rPr>
        <w:t xml:space="preserve"> – </w:t>
      </w:r>
      <w:r w:rsidR="0060164E" w:rsidRPr="00915E59">
        <w:rPr>
          <w:rFonts w:eastAsiaTheme="minorEastAsia"/>
          <w:color w:val="000000"/>
          <w:sz w:val="24"/>
          <w:szCs w:val="24"/>
          <w:lang w:val="bg-BG"/>
        </w:rPr>
        <w:t>случайни отклонения</w:t>
      </w:r>
      <w:r w:rsidR="0003575B" w:rsidRPr="00915E59">
        <w:rPr>
          <w:rFonts w:eastAsiaTheme="minorEastAsia"/>
          <w:color w:val="000000"/>
          <w:sz w:val="24"/>
          <w:szCs w:val="24"/>
          <w:lang w:val="bg-BG"/>
        </w:rPr>
        <w:t xml:space="preserve"> (остатъци)</w:t>
      </w:r>
      <w:r w:rsidR="00D8186D" w:rsidRPr="00915E59">
        <w:rPr>
          <w:rFonts w:eastAsiaTheme="minorEastAsia"/>
          <w:color w:val="000000"/>
          <w:sz w:val="28"/>
          <w:szCs w:val="28"/>
          <w:lang w:val="bg-BG"/>
        </w:rPr>
        <w:t>.</w:t>
      </w:r>
    </w:p>
    <w:p w14:paraId="31808F90" w14:textId="21EEECD7" w:rsidR="00434659" w:rsidRPr="00915E59" w:rsidRDefault="00EE4F9F" w:rsidP="002420C7">
      <w:pPr>
        <w:spacing w:line="360" w:lineRule="auto"/>
        <w:jc w:val="both"/>
        <w:rPr>
          <w:rFonts w:eastAsiaTheme="minorEastAsia"/>
          <w:color w:val="000000"/>
          <w:sz w:val="24"/>
          <w:szCs w:val="24"/>
          <w:lang w:val="bg-BG"/>
        </w:rPr>
      </w:pPr>
      <w:r w:rsidRPr="00915E59">
        <w:rPr>
          <w:rFonts w:eastAsiaTheme="minorEastAsia"/>
          <w:color w:val="000000"/>
          <w:sz w:val="24"/>
          <w:szCs w:val="24"/>
          <w:lang w:val="bg-BG"/>
        </w:rPr>
        <w:t xml:space="preserve">Композитната оценка на характеристики за малки подсъвкупности за общия брой на лицата, касаещи индикатор </w:t>
      </w:r>
      <m:oMath>
        <m:r>
          <w:rPr>
            <w:rFonts w:ascii="Cambria Math" w:eastAsiaTheme="minorEastAsia" w:hAnsi="Cambria Math"/>
            <w:color w:val="000000"/>
            <w:sz w:val="24"/>
            <w:szCs w:val="24"/>
            <w:lang w:val="bg-BG"/>
          </w:rPr>
          <m:t>j</m:t>
        </m:r>
      </m:oMath>
      <w:r w:rsidRPr="00915E59">
        <w:rPr>
          <w:rFonts w:eastAsiaTheme="minorEastAsia"/>
          <w:i/>
          <w:iCs/>
          <w:color w:val="000000"/>
          <w:sz w:val="24"/>
          <w:szCs w:val="24"/>
          <w:lang w:val="bg-BG"/>
        </w:rPr>
        <w:t xml:space="preserve"> </w:t>
      </w:r>
      <w:r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Pr="00915E59">
        <w:rPr>
          <w:rFonts w:eastAsiaTheme="minorEastAsia"/>
          <w:i/>
          <w:iCs/>
          <w:color w:val="000000"/>
          <w:sz w:val="24"/>
          <w:szCs w:val="24"/>
          <w:lang w:val="bg-BG"/>
        </w:rPr>
        <w:t xml:space="preserve"> </w:t>
      </w:r>
      <w:r w:rsidRPr="00915E59">
        <w:rPr>
          <w:rFonts w:eastAsiaTheme="minorEastAsia"/>
          <w:iCs/>
          <w:color w:val="000000"/>
          <w:sz w:val="24"/>
          <w:szCs w:val="24"/>
          <w:lang w:val="bg-BG"/>
        </w:rPr>
        <w:t>за община</w:t>
      </w:r>
      <w:r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Pr="00915E59">
        <w:rPr>
          <w:rFonts w:eastAsiaTheme="minorEastAsia"/>
          <w:i/>
          <w:color w:val="000000"/>
          <w:sz w:val="24"/>
          <w:szCs w:val="24"/>
          <w:lang w:val="bg-BG"/>
        </w:rPr>
        <w:t xml:space="preserve"> </w:t>
      </w:r>
      <w:r w:rsidRPr="00915E59">
        <w:rPr>
          <w:rFonts w:eastAsiaTheme="minorEastAsia"/>
          <w:color w:val="000000"/>
          <w:sz w:val="24"/>
          <w:szCs w:val="24"/>
          <w:lang w:val="bg-BG"/>
        </w:rPr>
        <w:t>се изчислява</w:t>
      </w:r>
      <w:r w:rsidR="00674C70">
        <w:rPr>
          <w:rFonts w:eastAsiaTheme="minorEastAsia"/>
          <w:color w:val="000000"/>
          <w:sz w:val="24"/>
          <w:szCs w:val="24"/>
          <w:lang w:val="bg-BG"/>
        </w:rPr>
        <w:t>,</w:t>
      </w:r>
      <w:r w:rsidRPr="00915E59">
        <w:rPr>
          <w:rFonts w:eastAsiaTheme="minorEastAsia"/>
          <w:color w:val="000000"/>
          <w:sz w:val="24"/>
          <w:szCs w:val="24"/>
          <w:lang w:val="bg-BG"/>
        </w:rPr>
        <w:t xml:space="preserve"> както следва</w:t>
      </w:r>
      <w:r w:rsidR="00434659" w:rsidRPr="00915E59">
        <w:rPr>
          <w:rFonts w:eastAsiaTheme="minorEastAsia"/>
          <w:color w:val="000000"/>
          <w:sz w:val="24"/>
          <w:szCs w:val="24"/>
          <w:lang w:val="bg-BG"/>
        </w:rPr>
        <w:t>:</w:t>
      </w:r>
    </w:p>
    <w:p w14:paraId="064BF090" w14:textId="46A66D7C"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(2.7)                </w:t>
      </w:r>
      <w:r w:rsidRPr="00915E59">
        <w:rPr>
          <w:rFonts w:eastAsiaTheme="minorEastAsia"/>
          <w:color w:val="000000"/>
          <w:sz w:val="28"/>
          <w:szCs w:val="28"/>
          <w:lang w:val="bg-BG"/>
        </w:rPr>
        <w:t xml:space="preserve">                       </w:t>
      </w:r>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T</m:t>
                </m:r>
              </m:e>
            </m:acc>
          </m:e>
          <m:sub>
            <m:r>
              <w:rPr>
                <w:rFonts w:ascii="Cambria Math" w:eastAsia="Times New Roman" w:hAnsi="Cambria Math" w:cs="Calibri"/>
                <w:color w:val="000000"/>
                <w:sz w:val="28"/>
                <w:szCs w:val="28"/>
                <w:lang w:val="bg-BG"/>
              </w:rPr>
              <m:t>i.j,d</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dir</m:t>
            </m:r>
          </m:sup>
        </m:sSubSup>
        <m:r>
          <w:rPr>
            <w:rFonts w:ascii="Cambria Math" w:eastAsiaTheme="minorEastAsia" w:hAnsi="Cambria Math"/>
            <w:color w:val="000000"/>
            <w:sz w:val="28"/>
            <w:szCs w:val="28"/>
            <w:lang w:val="bg-BG"/>
          </w:rPr>
          <m:t>+</m:t>
        </m:r>
        <m:d>
          <m:dPr>
            <m:ctrlPr>
              <w:rPr>
                <w:rFonts w:ascii="Cambria Math" w:eastAsiaTheme="minorEastAsia" w:hAnsi="Cambria Math"/>
                <w:i/>
                <w:color w:val="000000"/>
                <w:sz w:val="28"/>
                <w:szCs w:val="28"/>
                <w:lang w:val="bg-BG"/>
              </w:rPr>
            </m:ctrlPr>
          </m:dPr>
          <m:e>
            <m:r>
              <w:rPr>
                <w:rFonts w:ascii="Cambria Math" w:eastAsiaTheme="minorEastAsia" w:hAnsi="Cambria Math"/>
                <w:color w:val="000000"/>
                <w:sz w:val="28"/>
                <w:szCs w:val="28"/>
                <w:lang w:val="bg-BG"/>
              </w:rPr>
              <m:t>1-</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d</m:t>
                </m:r>
              </m:sub>
            </m:sSub>
          </m:e>
        </m:d>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oMath>
      <w:r w:rsidR="00434659" w:rsidRPr="00915E59">
        <w:rPr>
          <w:rFonts w:eastAsiaTheme="minorEastAsia"/>
          <w:color w:val="000000"/>
          <w:sz w:val="28"/>
          <w:szCs w:val="28"/>
          <w:lang w:val="bg-BG"/>
        </w:rPr>
        <w:t>,</w:t>
      </w:r>
    </w:p>
    <w:p w14:paraId="2A586907" w14:textId="742CEB82" w:rsidR="00D8186D" w:rsidRPr="00915E59" w:rsidRDefault="00BF5163" w:rsidP="002420C7">
      <w:pPr>
        <w:spacing w:after="0" w:line="276" w:lineRule="auto"/>
        <w:jc w:val="both"/>
        <w:rPr>
          <w:rFonts w:eastAsiaTheme="minorEastAsia"/>
          <w:color w:val="000000"/>
          <w:sz w:val="24"/>
          <w:szCs w:val="24"/>
          <w:lang w:val="bg-BG"/>
        </w:rPr>
      </w:pPr>
      <w:r>
        <w:rPr>
          <w:rFonts w:eastAsiaTheme="minorEastAsia"/>
          <w:color w:val="000000"/>
          <w:sz w:val="24"/>
          <w:szCs w:val="24"/>
          <w:lang w:val="bg-BG"/>
        </w:rPr>
        <w:t>к</w:t>
      </w:r>
      <w:r w:rsidR="00103049">
        <w:rPr>
          <w:rFonts w:eastAsiaTheme="minorEastAsia"/>
          <w:color w:val="000000"/>
          <w:sz w:val="24"/>
          <w:szCs w:val="24"/>
          <w:lang w:val="bg-BG"/>
        </w:rPr>
        <w:t>ъдето</w:t>
      </w:r>
      <w:r w:rsidR="00D8186D" w:rsidRPr="00915E59">
        <w:rPr>
          <w:rFonts w:eastAsiaTheme="minorEastAsia"/>
          <w:color w:val="000000"/>
          <w:sz w:val="24"/>
          <w:szCs w:val="24"/>
          <w:lang w:val="bg-BG"/>
        </w:rPr>
        <w:t>:</w:t>
      </w:r>
    </w:p>
    <w:p w14:paraId="1CC20B89" w14:textId="36C7100D" w:rsidR="00D8186D" w:rsidRPr="00915E59" w:rsidRDefault="006722FF" w:rsidP="00103049">
      <w:pPr>
        <w:spacing w:line="276" w:lineRule="auto"/>
        <w:jc w:val="both"/>
        <w:rPr>
          <w:rFonts w:eastAsiaTheme="minorEastAsia"/>
          <w:iCs/>
          <w:color w:val="000000"/>
          <w:sz w:val="24"/>
          <w:szCs w:val="24"/>
          <w:lang w:val="bg-BG"/>
        </w:rPr>
      </w:pP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dir</m:t>
            </m:r>
          </m:sup>
        </m:sSubSup>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EE4F9F" w:rsidRPr="00915E59">
        <w:rPr>
          <w:rFonts w:eastAsiaTheme="minorEastAsia"/>
          <w:color w:val="000000"/>
          <w:sz w:val="24"/>
          <w:szCs w:val="24"/>
          <w:lang w:val="bg-BG"/>
        </w:rPr>
        <w:t xml:space="preserve">директна оценка на общия брой на лицата, касаещи индикатор </w:t>
      </w:r>
      <m:oMath>
        <m:r>
          <w:rPr>
            <w:rFonts w:ascii="Cambria Math" w:eastAsiaTheme="minorEastAsia" w:hAnsi="Cambria Math"/>
            <w:color w:val="000000"/>
            <w:sz w:val="24"/>
            <w:szCs w:val="24"/>
            <w:lang w:val="bg-BG"/>
          </w:rPr>
          <m:t>j</m:t>
        </m:r>
      </m:oMath>
      <w:r w:rsidR="00EE4F9F" w:rsidRPr="00915E59">
        <w:rPr>
          <w:rFonts w:eastAsiaTheme="minorEastAsia"/>
          <w:i/>
          <w:iCs/>
          <w:color w:val="000000"/>
          <w:sz w:val="24"/>
          <w:szCs w:val="24"/>
          <w:lang w:val="bg-BG"/>
        </w:rPr>
        <w:t xml:space="preserve"> </w:t>
      </w:r>
      <w:r w:rsidR="00EE4F9F"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00EE4F9F" w:rsidRPr="00915E59">
        <w:rPr>
          <w:rFonts w:eastAsiaTheme="minorEastAsia"/>
          <w:i/>
          <w:iCs/>
          <w:color w:val="000000"/>
          <w:sz w:val="24"/>
          <w:szCs w:val="24"/>
          <w:lang w:val="bg-BG"/>
        </w:rPr>
        <w:t xml:space="preserve"> </w:t>
      </w:r>
      <w:r w:rsidR="00EE4F9F" w:rsidRPr="00915E59">
        <w:rPr>
          <w:rFonts w:eastAsiaTheme="minorEastAsia"/>
          <w:iCs/>
          <w:color w:val="000000"/>
          <w:sz w:val="24"/>
          <w:szCs w:val="24"/>
          <w:lang w:val="bg-BG"/>
        </w:rPr>
        <w:t>за община</w:t>
      </w:r>
      <w:r w:rsidR="00EE4F9F"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EE4F9F" w:rsidRPr="00915E59">
        <w:rPr>
          <w:rFonts w:eastAsiaTheme="minorEastAsia"/>
          <w:i/>
          <w:color w:val="000000"/>
          <w:sz w:val="24"/>
          <w:szCs w:val="24"/>
          <w:lang w:val="bg-BG"/>
        </w:rPr>
        <w:t xml:space="preserve">, </w:t>
      </w:r>
      <w:r w:rsidR="00EE4F9F" w:rsidRPr="00915E59">
        <w:rPr>
          <w:rFonts w:eastAsiaTheme="minorEastAsia"/>
          <w:iCs/>
          <w:color w:val="000000"/>
          <w:sz w:val="24"/>
          <w:szCs w:val="24"/>
          <w:lang w:val="bg-BG"/>
        </w:rPr>
        <w:t>използвайки претеглените данни от извадково изследване</w:t>
      </w:r>
      <w:r w:rsidR="00D8186D" w:rsidRPr="00915E59">
        <w:rPr>
          <w:rFonts w:eastAsiaTheme="minorEastAsia"/>
          <w:iCs/>
          <w:color w:val="000000"/>
          <w:sz w:val="24"/>
          <w:szCs w:val="24"/>
          <w:lang w:val="bg-BG"/>
        </w:rPr>
        <w:t>;</w:t>
      </w:r>
    </w:p>
    <w:p w14:paraId="5B414003" w14:textId="03780352" w:rsidR="00D8186D" w:rsidRPr="00915E59" w:rsidRDefault="006722FF" w:rsidP="00103049">
      <w:pPr>
        <w:spacing w:line="276" w:lineRule="auto"/>
        <w:jc w:val="both"/>
        <w:rPr>
          <w:rFonts w:eastAsiaTheme="minorEastAsia"/>
          <w:iCs/>
          <w:color w:val="000000"/>
          <w:sz w:val="24"/>
          <w:szCs w:val="24"/>
          <w:lang w:val="bg-BG"/>
        </w:rPr>
      </w:pPr>
      <m:oMath>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EE4F9F" w:rsidRPr="00915E59">
        <w:rPr>
          <w:rFonts w:eastAsiaTheme="minorEastAsia"/>
          <w:color w:val="000000"/>
          <w:sz w:val="24"/>
          <w:szCs w:val="24"/>
          <w:lang w:val="bg-BG"/>
        </w:rPr>
        <w:t xml:space="preserve">регресионна оценка на характеристики за малки подсъвкупности за общия брой на лицата, касаещи индикатор </w:t>
      </w:r>
      <m:oMath>
        <m:r>
          <w:rPr>
            <w:rFonts w:ascii="Cambria Math" w:eastAsiaTheme="minorEastAsia" w:hAnsi="Cambria Math"/>
            <w:color w:val="000000"/>
            <w:sz w:val="24"/>
            <w:szCs w:val="24"/>
            <w:lang w:val="bg-BG"/>
          </w:rPr>
          <m:t>j</m:t>
        </m:r>
      </m:oMath>
      <w:r w:rsidR="00EE4F9F" w:rsidRPr="00915E59">
        <w:rPr>
          <w:rFonts w:eastAsiaTheme="minorEastAsia"/>
          <w:i/>
          <w:iCs/>
          <w:color w:val="000000"/>
          <w:sz w:val="24"/>
          <w:szCs w:val="24"/>
          <w:lang w:val="bg-BG"/>
        </w:rPr>
        <w:t xml:space="preserve"> </w:t>
      </w:r>
      <w:r w:rsidR="00EE4F9F" w:rsidRPr="00915E59">
        <w:rPr>
          <w:rFonts w:eastAsiaTheme="minorEastAsia"/>
          <w:color w:val="000000"/>
          <w:sz w:val="24"/>
          <w:szCs w:val="24"/>
          <w:lang w:val="bg-BG"/>
        </w:rPr>
        <w:t xml:space="preserve">в тематична област </w:t>
      </w:r>
      <m:oMath>
        <m:r>
          <w:rPr>
            <w:rFonts w:ascii="Cambria Math" w:eastAsiaTheme="minorEastAsia" w:hAnsi="Cambria Math"/>
            <w:color w:val="000000"/>
            <w:sz w:val="24"/>
            <w:szCs w:val="24"/>
            <w:lang w:val="bg-BG"/>
          </w:rPr>
          <m:t>i</m:t>
        </m:r>
      </m:oMath>
      <w:r w:rsidR="00EE4F9F" w:rsidRPr="00915E59">
        <w:rPr>
          <w:rFonts w:eastAsiaTheme="minorEastAsia"/>
          <w:i/>
          <w:iCs/>
          <w:color w:val="000000"/>
          <w:sz w:val="24"/>
          <w:szCs w:val="24"/>
          <w:lang w:val="bg-BG"/>
        </w:rPr>
        <w:t xml:space="preserve"> </w:t>
      </w:r>
      <w:r w:rsidR="00EE4F9F" w:rsidRPr="00915E59">
        <w:rPr>
          <w:rFonts w:eastAsiaTheme="minorEastAsia"/>
          <w:iCs/>
          <w:color w:val="000000"/>
          <w:sz w:val="24"/>
          <w:szCs w:val="24"/>
          <w:lang w:val="bg-BG"/>
        </w:rPr>
        <w:t>за община</w:t>
      </w:r>
      <w:r w:rsidR="00EE4F9F" w:rsidRPr="00915E59">
        <w:rPr>
          <w:rFonts w:eastAsiaTheme="minorEastAsia"/>
          <w:i/>
          <w:color w:val="000000"/>
          <w:sz w:val="24"/>
          <w:szCs w:val="24"/>
          <w:lang w:val="bg-BG"/>
        </w:rPr>
        <w:t xml:space="preserve"> </w:t>
      </w:r>
      <m:oMath>
        <m:r>
          <w:rPr>
            <w:rFonts w:ascii="Cambria Math" w:eastAsiaTheme="minorEastAsia" w:hAnsi="Cambria Math"/>
            <w:color w:val="000000"/>
            <w:sz w:val="24"/>
            <w:szCs w:val="24"/>
            <w:lang w:val="bg-BG"/>
          </w:rPr>
          <m:t>d</m:t>
        </m:r>
      </m:oMath>
      <w:r w:rsidR="00EE4F9F" w:rsidRPr="00915E59">
        <w:rPr>
          <w:rFonts w:eastAsiaTheme="minorEastAsia"/>
          <w:i/>
          <w:color w:val="000000"/>
          <w:sz w:val="24"/>
          <w:szCs w:val="24"/>
          <w:lang w:val="bg-BG"/>
        </w:rPr>
        <w:t xml:space="preserve">, </w:t>
      </w:r>
      <w:r w:rsidR="00EE4F9F" w:rsidRPr="00915E59">
        <w:rPr>
          <w:rFonts w:eastAsiaTheme="minorEastAsia"/>
          <w:iCs/>
          <w:color w:val="000000"/>
          <w:sz w:val="24"/>
          <w:szCs w:val="24"/>
          <w:lang w:val="bg-BG"/>
        </w:rPr>
        <w:t>съчетавайки данни от извадковото изследване и изчерпателни данни за генералната съвкупност във вида</w:t>
      </w:r>
      <w:r w:rsidR="00D8186D" w:rsidRPr="00915E59">
        <w:rPr>
          <w:rFonts w:eastAsiaTheme="minorEastAsia"/>
          <w:iCs/>
          <w:color w:val="000000"/>
          <w:sz w:val="24"/>
          <w:szCs w:val="24"/>
          <w:lang w:val="bg-BG"/>
        </w:rPr>
        <w:t>:</w:t>
      </w:r>
    </w:p>
    <w:p w14:paraId="7141AA99" w14:textId="79C3155F"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(2.8)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=d+</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pop</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pop</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pop</m:t>
            </m:r>
          </m:sup>
        </m:sSubSup>
      </m:oMath>
      <w:r w:rsidR="00434659" w:rsidRPr="00915E59">
        <w:rPr>
          <w:rFonts w:eastAsiaTheme="minorEastAsia"/>
          <w:color w:val="000000"/>
          <w:sz w:val="28"/>
          <w:szCs w:val="28"/>
          <w:lang w:val="bg-BG"/>
        </w:rPr>
        <w:t>,</w:t>
      </w:r>
    </w:p>
    <w:p w14:paraId="7F3AA4EB" w14:textId="0F4CA34E" w:rsidR="00D8186D" w:rsidRPr="00915E59" w:rsidRDefault="00D8186D" w:rsidP="002420C7">
      <w:pPr>
        <w:spacing w:line="276" w:lineRule="auto"/>
        <w:jc w:val="both"/>
        <w:rPr>
          <w:rFonts w:eastAsiaTheme="minorEastAsia"/>
          <w:color w:val="000000"/>
          <w:sz w:val="24"/>
          <w:szCs w:val="24"/>
          <w:lang w:val="bg-BG"/>
        </w:rPr>
      </w:pPr>
      <m:oMath>
        <m:r>
          <w:rPr>
            <w:rFonts w:ascii="Cambria Math" w:eastAsiaTheme="minorEastAsia" w:hAnsi="Cambria Math"/>
            <w:color w:val="000000"/>
            <w:sz w:val="28"/>
            <w:szCs w:val="28"/>
            <w:lang w:val="bg-BG"/>
          </w:rPr>
          <m:t xml:space="preserve">d- </m:t>
        </m:r>
      </m:oMath>
      <w:r w:rsidR="00EE4F9F" w:rsidRPr="00915E59">
        <w:rPr>
          <w:rFonts w:eastAsiaTheme="minorEastAsia"/>
          <w:color w:val="000000"/>
          <w:sz w:val="24"/>
          <w:szCs w:val="24"/>
          <w:lang w:val="bg-BG"/>
        </w:rPr>
        <w:t>свободен член (константа)</w:t>
      </w:r>
      <w:r w:rsidRPr="00915E59">
        <w:rPr>
          <w:rFonts w:eastAsiaTheme="minorEastAsia"/>
          <w:color w:val="000000"/>
          <w:sz w:val="24"/>
          <w:szCs w:val="24"/>
          <w:lang w:val="bg-BG"/>
        </w:rPr>
        <w:t>;</w:t>
      </w:r>
    </w:p>
    <w:p w14:paraId="07D5B699" w14:textId="562C9ECA" w:rsidR="00D8186D" w:rsidRPr="00915E59" w:rsidRDefault="006722FF" w:rsidP="002420C7">
      <w:pPr>
        <w:spacing w:after="0" w:line="276" w:lineRule="auto"/>
        <w:jc w:val="both"/>
        <w:rPr>
          <w:rFonts w:eastAsiaTheme="minorEastAsia"/>
          <w:color w:val="000000"/>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 xml:space="preserve">, </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EE4F9F" w:rsidRPr="00915E59">
        <w:rPr>
          <w:rFonts w:eastAsiaTheme="minorEastAsia"/>
          <w:color w:val="000000"/>
          <w:sz w:val="24"/>
          <w:szCs w:val="24"/>
          <w:lang w:val="bg-BG"/>
        </w:rPr>
        <w:t>оценени регресионни коефициенти, използвайки данни от извадковото изследване</w:t>
      </w:r>
      <w:r w:rsidR="00D8186D" w:rsidRPr="00915E59">
        <w:rPr>
          <w:rFonts w:eastAsiaTheme="minorEastAsia"/>
          <w:color w:val="000000"/>
          <w:sz w:val="24"/>
          <w:szCs w:val="24"/>
          <w:lang w:val="bg-BG"/>
        </w:rPr>
        <w:t>:</w:t>
      </w:r>
    </w:p>
    <w:p w14:paraId="2CCABC5D" w14:textId="4C17C9DC"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(2.9)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=d+</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c</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s</m:t>
            </m:r>
          </m:sup>
        </m:sSubSup>
      </m:oMath>
      <w:r w:rsidR="00434659" w:rsidRPr="00915E59">
        <w:rPr>
          <w:rFonts w:eastAsiaTheme="minorEastAsia"/>
          <w:color w:val="000000"/>
          <w:sz w:val="28"/>
          <w:szCs w:val="28"/>
          <w:lang w:val="bg-BG"/>
        </w:rPr>
        <w:t>,</w:t>
      </w:r>
    </w:p>
    <w:p w14:paraId="78A8F8C6" w14:textId="4729ED0A" w:rsidR="00D8186D" w:rsidRPr="00915E59" w:rsidRDefault="006722FF" w:rsidP="002420C7">
      <w:pPr>
        <w:spacing w:line="360" w:lineRule="auto"/>
        <w:jc w:val="both"/>
        <w:rPr>
          <w:rFonts w:eastAsiaTheme="minorEastAsia"/>
          <w:color w:val="000000"/>
          <w:sz w:val="24"/>
          <w:szCs w:val="24"/>
          <w:lang w:val="bg-BG"/>
        </w:rPr>
      </w:pP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oMath>
      <w:r w:rsidR="00EE4F9F" w:rsidRPr="00915E59">
        <w:rPr>
          <w:rFonts w:eastAsiaTheme="minorEastAsia"/>
          <w:color w:val="000000"/>
          <w:sz w:val="24"/>
          <w:szCs w:val="24"/>
          <w:lang w:val="bg-BG"/>
        </w:rPr>
        <w:t xml:space="preserve"> независими променливи (фактори), оценени въз основа на претеглените данни от извадковото изследване, съставляващи оценената форма на пълния регресионен модел</w:t>
      </w:r>
      <w:r w:rsidR="00D8186D" w:rsidRPr="00915E59">
        <w:rPr>
          <w:rFonts w:eastAsiaTheme="minorEastAsia"/>
          <w:color w:val="000000"/>
          <w:sz w:val="24"/>
          <w:szCs w:val="24"/>
          <w:lang w:val="bg-BG"/>
        </w:rPr>
        <w:t>:</w:t>
      </w:r>
    </w:p>
    <w:p w14:paraId="055CBE97" w14:textId="47A7C993" w:rsidR="00D8186D" w:rsidRPr="00915E59" w:rsidRDefault="00D8186D" w:rsidP="002420C7">
      <w:pPr>
        <w:spacing w:line="276" w:lineRule="auto"/>
        <w:rPr>
          <w:rFonts w:eastAsiaTheme="minorEastAsia"/>
          <w:color w:val="000000"/>
          <w:sz w:val="28"/>
          <w:szCs w:val="28"/>
          <w:lang w:val="bg-BG"/>
        </w:rPr>
      </w:pPr>
      <w:r w:rsidRPr="00915E59">
        <w:rPr>
          <w:rFonts w:eastAsiaTheme="minorEastAsia"/>
          <w:color w:val="000000"/>
          <w:sz w:val="24"/>
          <w:szCs w:val="24"/>
          <w:lang w:val="bg-BG"/>
        </w:rPr>
        <w:t xml:space="preserve">(2.10) </w:t>
      </w:r>
      <w:r w:rsidRPr="00915E59">
        <w:rPr>
          <w:rFonts w:eastAsiaTheme="minorEastAsia"/>
          <w:color w:val="000000"/>
          <w:sz w:val="28"/>
          <w:szCs w:val="28"/>
          <w:lang w:val="bg-BG"/>
        </w:rPr>
        <w:t xml:space="preserve">                      </w:t>
      </w:r>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imes New Roman" w:hAnsi="Cambria Math" w:cs="Calibri"/>
                <w:color w:val="000000"/>
                <w:sz w:val="28"/>
                <w:szCs w:val="28"/>
                <w:lang w:val="bg-BG"/>
              </w:rPr>
              <m:t>i.j,d</m:t>
            </m:r>
          </m:sub>
          <m:sup>
            <m:r>
              <w:rPr>
                <w:rFonts w:ascii="Cambria Math" w:eastAsiaTheme="minorEastAsia" w:hAnsi="Cambria Math"/>
                <w:color w:val="000000"/>
                <w:sz w:val="28"/>
                <w:szCs w:val="28"/>
                <w:lang w:val="bg-BG"/>
              </w:rPr>
              <m:t>regr</m:t>
            </m:r>
          </m:sup>
        </m:sSubSup>
        <m:r>
          <w:rPr>
            <w:rFonts w:ascii="Cambria Math" w:eastAsiaTheme="minorEastAsia" w:hAnsi="Cambria Math"/>
            <w:color w:val="000000"/>
            <w:sz w:val="28"/>
            <w:szCs w:val="28"/>
            <w:lang w:val="bg-BG"/>
          </w:rPr>
          <m:t>=δ+</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k,d</m:t>
            </m:r>
          </m:sub>
          <m:sup>
            <m:r>
              <w:rPr>
                <w:rFonts w:ascii="Cambria Math" w:eastAsiaTheme="minorEastAsia" w:hAnsi="Cambria Math"/>
                <w:color w:val="000000"/>
                <w:sz w:val="28"/>
                <w:szCs w:val="28"/>
                <w:lang w:val="bg-BG"/>
              </w:rPr>
              <m:t>s</m:t>
            </m:r>
          </m:sup>
        </m:sSubSup>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u</m:t>
            </m:r>
          </m:e>
          <m:sub>
            <m:r>
              <w:rPr>
                <w:rFonts w:ascii="Cambria Math" w:eastAsiaTheme="minorEastAsia" w:hAnsi="Cambria Math"/>
                <w:color w:val="000000"/>
                <w:sz w:val="28"/>
                <w:szCs w:val="28"/>
                <w:lang w:val="bg-BG"/>
              </w:rPr>
              <m:t>d</m:t>
            </m:r>
          </m:sub>
        </m:sSub>
      </m:oMath>
      <w:r w:rsidR="00434659" w:rsidRPr="00915E59">
        <w:rPr>
          <w:rFonts w:eastAsiaTheme="minorEastAsia"/>
          <w:color w:val="000000"/>
          <w:sz w:val="28"/>
          <w:szCs w:val="28"/>
          <w:lang w:val="bg-BG"/>
        </w:rPr>
        <w:t>,</w:t>
      </w:r>
    </w:p>
    <w:p w14:paraId="520867AB" w14:textId="7A53D4E2" w:rsidR="00D8186D" w:rsidRPr="00915E59" w:rsidRDefault="00333787" w:rsidP="00103049">
      <w:pPr>
        <w:spacing w:after="0" w:line="240" w:lineRule="auto"/>
        <w:rPr>
          <w:rFonts w:eastAsiaTheme="minorEastAsia"/>
          <w:color w:val="000000"/>
          <w:sz w:val="24"/>
          <w:szCs w:val="24"/>
          <w:lang w:val="bg-BG"/>
        </w:rPr>
      </w:pPr>
      <w:r>
        <w:rPr>
          <w:rFonts w:eastAsiaTheme="minorEastAsia"/>
          <w:color w:val="000000"/>
          <w:sz w:val="24"/>
          <w:szCs w:val="24"/>
          <w:lang w:val="bg-BG"/>
        </w:rPr>
        <w:t xml:space="preserve"> </w:t>
      </w:r>
      <w:r w:rsidR="00AE7595">
        <w:rPr>
          <w:rFonts w:eastAsiaTheme="minorEastAsia"/>
          <w:color w:val="000000"/>
          <w:sz w:val="24"/>
          <w:szCs w:val="24"/>
          <w:lang w:val="bg-BG"/>
        </w:rPr>
        <w:t>к</w:t>
      </w:r>
      <w:r w:rsidR="00103049">
        <w:rPr>
          <w:rFonts w:eastAsiaTheme="minorEastAsia"/>
          <w:color w:val="000000"/>
          <w:sz w:val="24"/>
          <w:szCs w:val="24"/>
          <w:lang w:val="bg-BG"/>
        </w:rPr>
        <w:t>ъдето</w:t>
      </w:r>
      <w:r w:rsidR="00D8186D" w:rsidRPr="00915E59">
        <w:rPr>
          <w:rFonts w:eastAsiaTheme="minorEastAsia"/>
          <w:color w:val="000000"/>
          <w:sz w:val="24"/>
          <w:szCs w:val="24"/>
          <w:lang w:val="bg-BG"/>
        </w:rPr>
        <w:t>:</w:t>
      </w:r>
    </w:p>
    <w:p w14:paraId="277DE988" w14:textId="66F07FFE" w:rsidR="00D8186D" w:rsidRPr="00915E59" w:rsidRDefault="00D8186D" w:rsidP="00103049">
      <w:pPr>
        <w:spacing w:line="240" w:lineRule="auto"/>
        <w:rPr>
          <w:rFonts w:eastAsiaTheme="minorEastAsia"/>
          <w:iCs/>
          <w:color w:val="000000"/>
          <w:sz w:val="28"/>
          <w:szCs w:val="28"/>
          <w:lang w:val="bg-BG"/>
        </w:rPr>
      </w:pPr>
      <m:oMath>
        <m:r>
          <w:rPr>
            <w:rFonts w:ascii="Cambria Math" w:eastAsiaTheme="minorEastAsia" w:hAnsi="Cambria Math"/>
            <w:color w:val="000000"/>
            <w:sz w:val="28"/>
            <w:szCs w:val="28"/>
            <w:lang w:val="bg-BG"/>
          </w:rPr>
          <m:t>δ-</m:t>
        </m:r>
      </m:oMath>
      <w:r w:rsidRPr="00915E59">
        <w:rPr>
          <w:rFonts w:eastAsiaTheme="minorEastAsia"/>
          <w:i/>
          <w:color w:val="000000"/>
          <w:sz w:val="28"/>
          <w:szCs w:val="28"/>
          <w:lang w:val="bg-BG"/>
        </w:rPr>
        <w:t xml:space="preserve"> </w:t>
      </w:r>
      <w:r w:rsidR="00EE4F9F" w:rsidRPr="00915E59">
        <w:rPr>
          <w:rFonts w:eastAsiaTheme="minorEastAsia"/>
          <w:color w:val="000000"/>
          <w:sz w:val="24"/>
          <w:szCs w:val="24"/>
          <w:lang w:val="bg-BG"/>
        </w:rPr>
        <w:t>свободен член (константа)</w:t>
      </w:r>
      <w:r w:rsidRPr="00915E59">
        <w:rPr>
          <w:rFonts w:eastAsiaTheme="minorEastAsia"/>
          <w:iCs/>
          <w:color w:val="000000"/>
          <w:sz w:val="24"/>
          <w:szCs w:val="24"/>
          <w:lang w:val="bg-BG"/>
        </w:rPr>
        <w:t>;</w:t>
      </w:r>
    </w:p>
    <w:p w14:paraId="2474DB27" w14:textId="12D4AF02" w:rsidR="00D8186D" w:rsidRPr="00915E59" w:rsidRDefault="006722FF" w:rsidP="00103049">
      <w:pPr>
        <w:spacing w:line="240" w:lineRule="auto"/>
        <w:jc w:val="both"/>
        <w:rPr>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1</m:t>
            </m:r>
          </m:sub>
        </m:sSub>
        <m:r>
          <w:rPr>
            <w:rFonts w:ascii="Cambria Math" w:eastAsiaTheme="minorEastAsia" w:hAnsi="Cambria Math"/>
            <w:color w:val="000000"/>
            <w:sz w:val="28"/>
            <w:szCs w:val="28"/>
            <w:lang w:val="bg-BG"/>
          </w:rPr>
          <m:t xml:space="preserve">, </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2</m:t>
            </m:r>
          </m:sub>
        </m:sSub>
        <m:r>
          <w:rPr>
            <w:rFonts w:ascii="Cambria Math" w:eastAsiaTheme="minorEastAsia" w:hAnsi="Cambria Math"/>
            <w:color w:val="000000"/>
            <w:sz w:val="28"/>
            <w:szCs w:val="28"/>
            <w:lang w:val="bg-BG"/>
          </w:rPr>
          <m:t>,…,</m:t>
        </m:r>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γ</m:t>
            </m:r>
          </m:e>
          <m:sub>
            <m:r>
              <w:rPr>
                <w:rFonts w:ascii="Cambria Math" w:eastAsiaTheme="minorEastAsia" w:hAnsi="Cambria Math"/>
                <w:color w:val="000000"/>
                <w:sz w:val="28"/>
                <w:szCs w:val="28"/>
                <w:lang w:val="bg-BG"/>
              </w:rPr>
              <m:t>k</m:t>
            </m:r>
          </m:sub>
        </m:sSub>
        <m:r>
          <w:rPr>
            <w:rFonts w:ascii="Cambria Math" w:eastAsiaTheme="minorEastAsia" w:hAnsi="Cambria Math"/>
            <w:color w:val="000000"/>
            <w:sz w:val="28"/>
            <w:szCs w:val="28"/>
            <w:lang w:val="bg-BG"/>
          </w:rPr>
          <m:t>-</m:t>
        </m:r>
      </m:oMath>
      <w:r w:rsidR="00D8186D" w:rsidRPr="00915E59">
        <w:rPr>
          <w:rFonts w:eastAsiaTheme="minorEastAsia"/>
          <w:color w:val="000000"/>
          <w:sz w:val="28"/>
          <w:szCs w:val="28"/>
          <w:lang w:val="bg-BG"/>
        </w:rPr>
        <w:t xml:space="preserve"> </w:t>
      </w:r>
      <w:r w:rsidR="00EE4F9F" w:rsidRPr="00915E59">
        <w:rPr>
          <w:rFonts w:eastAsiaTheme="minorEastAsia"/>
          <w:color w:val="000000"/>
          <w:sz w:val="24"/>
          <w:szCs w:val="24"/>
          <w:lang w:val="bg-BG"/>
        </w:rPr>
        <w:t>регресионни коефициенти</w:t>
      </w:r>
      <w:r w:rsidR="00D8186D" w:rsidRPr="00915E59">
        <w:rPr>
          <w:rFonts w:eastAsiaTheme="minorEastAsia"/>
          <w:color w:val="000000"/>
          <w:sz w:val="24"/>
          <w:szCs w:val="24"/>
          <w:lang w:val="bg-BG"/>
        </w:rPr>
        <w:t>;</w:t>
      </w:r>
    </w:p>
    <w:p w14:paraId="32082B5B" w14:textId="1A44D582" w:rsidR="00D8186D" w:rsidRPr="00915E59" w:rsidRDefault="006722FF" w:rsidP="00103049">
      <w:pPr>
        <w:spacing w:line="240" w:lineRule="auto"/>
        <w:jc w:val="both"/>
        <w:rPr>
          <w:b/>
          <w:bCs/>
          <w:sz w:val="24"/>
          <w:szCs w:val="24"/>
          <w:lang w:val="bg-BG"/>
        </w:rPr>
      </w:pPr>
      <m:oMath>
        <m:sSub>
          <m:sSubPr>
            <m:ctrlPr>
              <w:rPr>
                <w:rFonts w:ascii="Cambria Math" w:eastAsiaTheme="minorEastAsia" w:hAnsi="Cambria Math"/>
                <w:i/>
                <w:color w:val="000000"/>
                <w:sz w:val="28"/>
                <w:szCs w:val="28"/>
                <w:lang w:val="bg-BG"/>
              </w:rPr>
            </m:ctrlPr>
          </m:sSubPr>
          <m:e>
            <m:r>
              <w:rPr>
                <w:rFonts w:ascii="Cambria Math" w:eastAsiaTheme="minorEastAsia" w:hAnsi="Cambria Math"/>
                <w:color w:val="000000"/>
                <w:sz w:val="28"/>
                <w:szCs w:val="28"/>
                <w:lang w:val="bg-BG"/>
              </w:rPr>
              <m:t>u</m:t>
            </m:r>
          </m:e>
          <m:sub>
            <m:r>
              <w:rPr>
                <w:rFonts w:ascii="Cambria Math" w:eastAsiaTheme="minorEastAsia" w:hAnsi="Cambria Math"/>
                <w:color w:val="000000"/>
                <w:sz w:val="28"/>
                <w:szCs w:val="28"/>
                <w:lang w:val="bg-BG"/>
              </w:rPr>
              <m:t>d</m:t>
            </m:r>
          </m:sub>
        </m:sSub>
      </m:oMath>
      <w:r w:rsidR="00D8186D" w:rsidRPr="00915E59">
        <w:rPr>
          <w:rFonts w:eastAsiaTheme="minorEastAsia"/>
          <w:color w:val="000000"/>
          <w:sz w:val="28"/>
          <w:szCs w:val="28"/>
          <w:lang w:val="bg-BG"/>
        </w:rPr>
        <w:t xml:space="preserve"> – </w:t>
      </w:r>
      <w:r w:rsidR="00EE4F9F" w:rsidRPr="00915E59">
        <w:rPr>
          <w:rFonts w:eastAsiaTheme="minorEastAsia"/>
          <w:color w:val="000000"/>
          <w:sz w:val="24"/>
          <w:szCs w:val="24"/>
          <w:lang w:val="bg-BG"/>
        </w:rPr>
        <w:t>случайни отклонения</w:t>
      </w:r>
      <w:r w:rsidR="0003575B" w:rsidRPr="00915E59">
        <w:rPr>
          <w:rFonts w:eastAsiaTheme="minorEastAsia"/>
          <w:color w:val="000000"/>
          <w:sz w:val="24"/>
          <w:szCs w:val="24"/>
          <w:lang w:val="bg-BG"/>
        </w:rPr>
        <w:t xml:space="preserve"> (остатъци)</w:t>
      </w:r>
      <w:r w:rsidR="00D8186D" w:rsidRPr="00915E59">
        <w:rPr>
          <w:rFonts w:eastAsiaTheme="minorEastAsia"/>
          <w:color w:val="000000"/>
          <w:sz w:val="28"/>
          <w:szCs w:val="28"/>
          <w:lang w:val="bg-BG"/>
        </w:rPr>
        <w:t>.</w:t>
      </w:r>
    </w:p>
    <w:p w14:paraId="3306A0E3" w14:textId="6302368C" w:rsidR="000B3FF9" w:rsidRPr="00915E59" w:rsidRDefault="000B3FF9" w:rsidP="00671592">
      <w:pPr>
        <w:spacing w:line="360" w:lineRule="auto"/>
        <w:jc w:val="both"/>
        <w:rPr>
          <w:sz w:val="24"/>
          <w:szCs w:val="24"/>
          <w:lang w:val="bg-BG"/>
        </w:rPr>
      </w:pPr>
      <w:r w:rsidRPr="00915E59">
        <w:rPr>
          <w:sz w:val="24"/>
          <w:szCs w:val="24"/>
          <w:lang w:val="bg-BG"/>
        </w:rPr>
        <w:t>Във връзка с оценката на най-добрия регресионен модел за всяка комбинирана оценка е използвана процедурата на стъпковата регресия</w:t>
      </w:r>
      <w:r w:rsidR="00AE7595">
        <w:rPr>
          <w:sz w:val="24"/>
          <w:szCs w:val="24"/>
          <w:lang w:val="bg-BG"/>
        </w:rPr>
        <w:t>, която</w:t>
      </w:r>
      <w:r w:rsidRPr="00915E59">
        <w:rPr>
          <w:sz w:val="24"/>
          <w:szCs w:val="24"/>
          <w:lang w:val="bg-BG"/>
        </w:rPr>
        <w:t xml:space="preserve"> представлява метод за оценка на параметрите на регресионните модели, при който изборът на факторните променливи се извършва чрез автоматизирана процедура. На всяка от стъпките на тази процедура дадена независима променлива се включва или изключва от набора с обясняващи променливи (фактори) в зависимост от предварително дефинирани критерии. Обикновено тези критерии се базират на </w:t>
      </w:r>
      <w:r w:rsidRPr="004D3A1F">
        <w:rPr>
          <w:sz w:val="24"/>
          <w:szCs w:val="24"/>
          <w:lang w:val="bg-BG"/>
        </w:rPr>
        <w:t>F-теста</w:t>
      </w:r>
      <w:r w:rsidRPr="00915E59">
        <w:rPr>
          <w:sz w:val="24"/>
          <w:szCs w:val="24"/>
          <w:lang w:val="bg-BG"/>
        </w:rPr>
        <w:t xml:space="preserve"> или </w:t>
      </w:r>
      <w:r w:rsidRPr="004D3A1F">
        <w:rPr>
          <w:sz w:val="24"/>
          <w:szCs w:val="24"/>
          <w:lang w:val="bg-BG"/>
        </w:rPr>
        <w:t>t-теста</w:t>
      </w:r>
      <w:r w:rsidRPr="00915E59">
        <w:rPr>
          <w:sz w:val="24"/>
          <w:szCs w:val="24"/>
          <w:lang w:val="bg-BG"/>
        </w:rPr>
        <w:t xml:space="preserve">. В резултат от приложението на стъпковата регресия се получава </w:t>
      </w:r>
      <w:r w:rsidR="0003575B" w:rsidRPr="00915E59">
        <w:rPr>
          <w:sz w:val="24"/>
          <w:szCs w:val="24"/>
          <w:lang w:val="bg-BG"/>
        </w:rPr>
        <w:t>модел, който е</w:t>
      </w:r>
      <w:r w:rsidR="007E3E75">
        <w:rPr>
          <w:sz w:val="24"/>
          <w:szCs w:val="24"/>
          <w:lang w:val="bg-BG"/>
        </w:rPr>
        <w:t>:</w:t>
      </w:r>
      <w:r w:rsidR="0003575B" w:rsidRPr="00915E59">
        <w:rPr>
          <w:sz w:val="24"/>
          <w:szCs w:val="24"/>
          <w:lang w:val="bg-BG"/>
        </w:rPr>
        <w:t xml:space="preserve"> адекватен, с висока обяснителна способност (възможно най-високата</w:t>
      </w:r>
      <w:r w:rsidR="00103049">
        <w:rPr>
          <w:sz w:val="24"/>
          <w:szCs w:val="24"/>
          <w:lang w:val="bg-BG"/>
        </w:rPr>
        <w:t xml:space="preserve"> за конкретните условия</w:t>
      </w:r>
      <w:r w:rsidR="0003575B" w:rsidRPr="00915E59">
        <w:rPr>
          <w:sz w:val="24"/>
          <w:szCs w:val="24"/>
          <w:lang w:val="bg-BG"/>
        </w:rPr>
        <w:t>) и статистически значими параметри при определен риск за грешка (</w:t>
      </w:r>
      <w:r w:rsidR="00AE5568">
        <w:rPr>
          <w:sz w:val="24"/>
          <w:szCs w:val="24"/>
          <w:lang w:val="bg-BG"/>
        </w:rPr>
        <w:t>обикновено</w:t>
      </w:r>
      <w:r w:rsidR="0003575B" w:rsidRPr="00915E59">
        <w:rPr>
          <w:sz w:val="24"/>
          <w:szCs w:val="24"/>
          <w:lang w:val="bg-BG"/>
        </w:rPr>
        <w:t xml:space="preserve"> 5%). Окончателният модел се тества допълнително за изпълнението на изискванията на метода на най-малките квадрати (МНМК) </w:t>
      </w:r>
      <w:r w:rsidR="00B07672">
        <w:rPr>
          <w:sz w:val="24"/>
          <w:szCs w:val="24"/>
          <w:lang w:val="bg-BG"/>
        </w:rPr>
        <w:t>-</w:t>
      </w:r>
      <w:r w:rsidR="0003575B" w:rsidRPr="00915E59">
        <w:rPr>
          <w:sz w:val="24"/>
          <w:szCs w:val="24"/>
          <w:lang w:val="bg-BG"/>
        </w:rPr>
        <w:t xml:space="preserve"> в т.ч. нормално разпределение на остатъците и др</w:t>
      </w:r>
      <w:r w:rsidR="00732315">
        <w:rPr>
          <w:sz w:val="24"/>
          <w:szCs w:val="24"/>
          <w:lang w:val="bg-BG"/>
        </w:rPr>
        <w:t>уги</w:t>
      </w:r>
      <w:r w:rsidR="0003575B" w:rsidRPr="00915E59">
        <w:rPr>
          <w:sz w:val="24"/>
          <w:szCs w:val="24"/>
          <w:lang w:val="bg-BG"/>
        </w:rPr>
        <w:t>.</w:t>
      </w:r>
    </w:p>
    <w:p w14:paraId="1D90692C" w14:textId="753C0023" w:rsidR="002E5D70" w:rsidRPr="00915E59" w:rsidRDefault="0003575B" w:rsidP="00671592">
      <w:pPr>
        <w:spacing w:line="360" w:lineRule="auto"/>
        <w:jc w:val="both"/>
        <w:rPr>
          <w:sz w:val="24"/>
          <w:szCs w:val="24"/>
          <w:lang w:val="bg-BG"/>
        </w:rPr>
      </w:pPr>
      <w:r w:rsidRPr="00915E59">
        <w:rPr>
          <w:sz w:val="24"/>
          <w:szCs w:val="24"/>
          <w:lang w:val="bg-BG"/>
        </w:rPr>
        <w:t xml:space="preserve">Преди да се приложат регресионните оценителни процедури трябва да се има предвид, че получаването на надеждни оценки зависи в голяма степен от данните, които се използват. Следователно </w:t>
      </w:r>
      <w:r w:rsidR="002C0349" w:rsidRPr="00915E59">
        <w:rPr>
          <w:sz w:val="24"/>
          <w:szCs w:val="24"/>
          <w:lang w:val="bg-BG"/>
        </w:rPr>
        <w:t>директните оценки</w:t>
      </w:r>
      <w:r w:rsidRPr="00915E59">
        <w:rPr>
          <w:sz w:val="24"/>
          <w:szCs w:val="24"/>
          <w:lang w:val="bg-BG"/>
        </w:rPr>
        <w:t xml:space="preserve">, използвани в регресионните модели, трябва да се базират </w:t>
      </w:r>
      <w:r w:rsidR="00AE5568">
        <w:rPr>
          <w:sz w:val="24"/>
          <w:szCs w:val="24"/>
          <w:lang w:val="bg-BG"/>
        </w:rPr>
        <w:t xml:space="preserve">на </w:t>
      </w:r>
      <w:r w:rsidRPr="00915E59">
        <w:rPr>
          <w:sz w:val="24"/>
          <w:szCs w:val="24"/>
          <w:lang w:val="bg-BG"/>
        </w:rPr>
        <w:t xml:space="preserve">относително </w:t>
      </w:r>
      <w:r w:rsidR="00176B25">
        <w:rPr>
          <w:sz w:val="24"/>
          <w:szCs w:val="24"/>
          <w:lang w:val="bg-BG"/>
        </w:rPr>
        <w:t>„</w:t>
      </w:r>
      <w:r w:rsidR="002C0349" w:rsidRPr="00915E59">
        <w:rPr>
          <w:sz w:val="24"/>
          <w:szCs w:val="24"/>
          <w:lang w:val="bg-BG"/>
        </w:rPr>
        <w:t>по-</w:t>
      </w:r>
      <w:r w:rsidRPr="00915E59">
        <w:rPr>
          <w:sz w:val="24"/>
          <w:szCs w:val="24"/>
          <w:lang w:val="bg-BG"/>
        </w:rPr>
        <w:t>големи“ подсъвкупности</w:t>
      </w:r>
      <w:r w:rsidR="002C0349" w:rsidRPr="00915E59">
        <w:rPr>
          <w:sz w:val="24"/>
          <w:szCs w:val="24"/>
          <w:lang w:val="bg-BG"/>
        </w:rPr>
        <w:t xml:space="preserve"> и не трябва по своята същност да представляват екстремални значения, съотнесен</w:t>
      </w:r>
      <w:r w:rsidR="00872032">
        <w:rPr>
          <w:sz w:val="24"/>
          <w:szCs w:val="24"/>
          <w:lang w:val="bg-BG"/>
        </w:rPr>
        <w:t>и</w:t>
      </w:r>
      <w:r w:rsidR="002C0349" w:rsidRPr="00915E59">
        <w:rPr>
          <w:sz w:val="24"/>
          <w:szCs w:val="24"/>
          <w:lang w:val="bg-BG"/>
        </w:rPr>
        <w:t xml:space="preserve"> към останалите подсъвкупности.</w:t>
      </w:r>
    </w:p>
    <w:p w14:paraId="67A6439B" w14:textId="2B24879C" w:rsidR="002E5D70" w:rsidRDefault="002E5D70">
      <w:pPr>
        <w:rPr>
          <w:sz w:val="24"/>
          <w:szCs w:val="24"/>
          <w:lang w:val="bg-BG"/>
        </w:rPr>
      </w:pPr>
    </w:p>
    <w:p w14:paraId="3373419E" w14:textId="77777777" w:rsidR="00AE5568" w:rsidRPr="00915E59" w:rsidRDefault="00AE5568">
      <w:pPr>
        <w:rPr>
          <w:sz w:val="24"/>
          <w:szCs w:val="24"/>
          <w:lang w:val="bg-BG"/>
        </w:rPr>
      </w:pPr>
    </w:p>
    <w:p w14:paraId="123402AA" w14:textId="0B2A2B02" w:rsidR="00D55F20" w:rsidRPr="00915E59" w:rsidRDefault="00D40B1B" w:rsidP="00731BE6">
      <w:pPr>
        <w:pStyle w:val="ListParagraph"/>
        <w:numPr>
          <w:ilvl w:val="0"/>
          <w:numId w:val="1"/>
        </w:numPr>
        <w:outlineLvl w:val="0"/>
        <w:rPr>
          <w:rFonts w:eastAsiaTheme="minorEastAsia"/>
          <w:b/>
          <w:bCs/>
          <w:color w:val="000000"/>
          <w:sz w:val="24"/>
          <w:szCs w:val="24"/>
          <w:lang w:val="bg-BG"/>
        </w:rPr>
      </w:pPr>
      <w:bookmarkStart w:id="5" w:name="_Toc104819145"/>
      <w:r w:rsidRPr="00915E59">
        <w:rPr>
          <w:rFonts w:eastAsiaTheme="minorEastAsia"/>
          <w:b/>
          <w:bCs/>
          <w:color w:val="000000"/>
          <w:sz w:val="24"/>
          <w:szCs w:val="24"/>
          <w:lang w:val="bg-BG"/>
        </w:rPr>
        <w:lastRenderedPageBreak/>
        <w:t>Източници на данни и подготовка на данните</w:t>
      </w:r>
      <w:bookmarkEnd w:id="5"/>
    </w:p>
    <w:p w14:paraId="5314102B" w14:textId="30679786" w:rsidR="004A2971" w:rsidRPr="00915E59" w:rsidRDefault="004A2971" w:rsidP="00861914">
      <w:pPr>
        <w:spacing w:line="360" w:lineRule="auto"/>
        <w:jc w:val="both"/>
        <w:rPr>
          <w:sz w:val="24"/>
          <w:szCs w:val="24"/>
          <w:lang w:val="bg-BG"/>
        </w:rPr>
      </w:pPr>
      <w:r w:rsidRPr="00915E59">
        <w:rPr>
          <w:sz w:val="24"/>
          <w:szCs w:val="24"/>
          <w:lang w:val="bg-BG"/>
        </w:rPr>
        <w:t xml:space="preserve">Приложението на методите за оценка на характеристики за малки подсъвкупности по отношение на индикаторите за „уязвимост“ изисква осигуряването на данни от </w:t>
      </w:r>
      <w:r w:rsidRPr="00915E59">
        <w:rPr>
          <w:sz w:val="24"/>
          <w:szCs w:val="24"/>
          <w:u w:val="single"/>
          <w:lang w:val="bg-BG"/>
        </w:rPr>
        <w:t>два основни източника</w:t>
      </w:r>
      <w:r w:rsidRPr="00915E59">
        <w:rPr>
          <w:sz w:val="24"/>
          <w:szCs w:val="24"/>
          <w:lang w:val="bg-BG"/>
        </w:rPr>
        <w:t xml:space="preserve">: </w:t>
      </w:r>
      <w:r w:rsidRPr="00915E59">
        <w:rPr>
          <w:i/>
          <w:iCs/>
          <w:sz w:val="24"/>
          <w:szCs w:val="24"/>
          <w:lang w:val="bg-BG"/>
        </w:rPr>
        <w:t>извадковото изследване</w:t>
      </w:r>
      <w:r w:rsidRPr="00915E59">
        <w:rPr>
          <w:sz w:val="24"/>
          <w:szCs w:val="24"/>
          <w:lang w:val="bg-BG"/>
        </w:rPr>
        <w:t xml:space="preserve"> (вж</w:t>
      </w:r>
      <w:r w:rsidR="00B93EF3">
        <w:rPr>
          <w:sz w:val="24"/>
          <w:szCs w:val="24"/>
          <w:lang w:val="bg-BG"/>
        </w:rPr>
        <w:t>.</w:t>
      </w:r>
      <w:r w:rsidRPr="00915E59">
        <w:rPr>
          <w:sz w:val="24"/>
          <w:szCs w:val="24"/>
          <w:lang w:val="bg-BG"/>
        </w:rPr>
        <w:t xml:space="preserve"> </w:t>
      </w:r>
      <w:r w:rsidR="00A043B1">
        <w:rPr>
          <w:sz w:val="24"/>
          <w:szCs w:val="24"/>
          <w:lang w:val="bg-BG"/>
        </w:rPr>
        <w:t>р</w:t>
      </w:r>
      <w:r w:rsidRPr="00915E59">
        <w:rPr>
          <w:sz w:val="24"/>
          <w:szCs w:val="24"/>
          <w:lang w:val="bg-BG"/>
        </w:rPr>
        <w:t xml:space="preserve">аздел 1) и </w:t>
      </w:r>
      <w:r w:rsidRPr="00915E59">
        <w:rPr>
          <w:i/>
          <w:iCs/>
          <w:sz w:val="24"/>
          <w:szCs w:val="24"/>
          <w:lang w:val="bg-BG"/>
        </w:rPr>
        <w:t>изчерпателни данни за генералната съвкупност</w:t>
      </w:r>
      <w:r w:rsidRPr="00915E59">
        <w:rPr>
          <w:sz w:val="24"/>
          <w:szCs w:val="24"/>
          <w:lang w:val="bg-BG"/>
        </w:rPr>
        <w:t xml:space="preserve">. В настоящия доклад като източник на изчерпателни данни е използвано </w:t>
      </w:r>
      <w:r w:rsidR="00384C3D">
        <w:rPr>
          <w:sz w:val="24"/>
          <w:szCs w:val="24"/>
          <w:lang w:val="bg-BG"/>
        </w:rPr>
        <w:t>п</w:t>
      </w:r>
      <w:r w:rsidRPr="00915E59">
        <w:rPr>
          <w:sz w:val="24"/>
          <w:szCs w:val="24"/>
          <w:lang w:val="bg-BG"/>
        </w:rPr>
        <w:t>реброяването на населението от 2011 г</w:t>
      </w:r>
      <w:r w:rsidR="00384C3D">
        <w:rPr>
          <w:sz w:val="24"/>
          <w:szCs w:val="24"/>
          <w:lang w:val="bg-BG"/>
        </w:rPr>
        <w:t>.</w:t>
      </w:r>
      <w:r w:rsidR="00103049">
        <w:rPr>
          <w:rStyle w:val="FootnoteReference"/>
          <w:sz w:val="24"/>
          <w:szCs w:val="24"/>
          <w:lang w:val="bg-BG"/>
        </w:rPr>
        <w:footnoteReference w:id="8"/>
      </w:r>
      <w:r w:rsidRPr="00915E59">
        <w:rPr>
          <w:sz w:val="24"/>
          <w:szCs w:val="24"/>
          <w:lang w:val="bg-BG"/>
        </w:rPr>
        <w:t xml:space="preserve">, което към момента на изготвяне на настоящия доклад е единственият </w:t>
      </w:r>
      <w:r w:rsidR="00EA6D44" w:rsidRPr="00915E59">
        <w:rPr>
          <w:sz w:val="24"/>
          <w:szCs w:val="24"/>
          <w:lang w:val="bg-BG"/>
        </w:rPr>
        <w:t xml:space="preserve">подходящ наличен </w:t>
      </w:r>
      <w:r w:rsidRPr="00915E59">
        <w:rPr>
          <w:sz w:val="24"/>
          <w:szCs w:val="24"/>
          <w:lang w:val="bg-BG"/>
        </w:rPr>
        <w:t xml:space="preserve">източник </w:t>
      </w:r>
      <w:r w:rsidR="00EA6D44" w:rsidRPr="00915E59">
        <w:rPr>
          <w:sz w:val="24"/>
          <w:szCs w:val="24"/>
          <w:lang w:val="bg-BG"/>
        </w:rPr>
        <w:t xml:space="preserve">на информация </w:t>
      </w:r>
      <w:r w:rsidRPr="00915E59">
        <w:rPr>
          <w:sz w:val="24"/>
          <w:szCs w:val="24"/>
          <w:lang w:val="bg-BG"/>
        </w:rPr>
        <w:t>за целите на</w:t>
      </w:r>
      <w:r w:rsidR="00EA6D44" w:rsidRPr="00915E59">
        <w:rPr>
          <w:sz w:val="24"/>
          <w:szCs w:val="24"/>
          <w:lang w:val="bg-BG"/>
        </w:rPr>
        <w:t xml:space="preserve"> оценителните процедури.</w:t>
      </w:r>
    </w:p>
    <w:p w14:paraId="3BAA5EE3" w14:textId="0D149DB2" w:rsidR="00EA6D44" w:rsidRPr="00915E59" w:rsidRDefault="00EA6D44" w:rsidP="00086D30">
      <w:pPr>
        <w:spacing w:line="360" w:lineRule="auto"/>
        <w:jc w:val="both"/>
        <w:rPr>
          <w:sz w:val="24"/>
          <w:szCs w:val="24"/>
          <w:lang w:val="bg-BG"/>
        </w:rPr>
      </w:pPr>
      <w:r w:rsidRPr="00915E59">
        <w:rPr>
          <w:sz w:val="24"/>
          <w:szCs w:val="24"/>
          <w:lang w:val="bg-BG"/>
        </w:rPr>
        <w:t>С оглед изчисляването на оценките на индикаторите за „уязвимост“ на ниво община са следвани стъпки</w:t>
      </w:r>
      <w:r w:rsidR="00605B65">
        <w:rPr>
          <w:sz w:val="24"/>
          <w:szCs w:val="24"/>
          <w:lang w:val="bg-BG"/>
        </w:rPr>
        <w:t>те</w:t>
      </w:r>
      <w:r w:rsidRPr="00915E59">
        <w:rPr>
          <w:sz w:val="24"/>
          <w:szCs w:val="24"/>
          <w:lang w:val="bg-BG"/>
        </w:rPr>
        <w:t>:</w:t>
      </w:r>
    </w:p>
    <w:p w14:paraId="5EF02056" w14:textId="16F1A4FB" w:rsidR="00086D30" w:rsidRPr="00915E59" w:rsidRDefault="00EA6D44" w:rsidP="0015269C">
      <w:pPr>
        <w:spacing w:after="0" w:line="360" w:lineRule="auto"/>
        <w:jc w:val="both"/>
        <w:rPr>
          <w:sz w:val="24"/>
          <w:szCs w:val="24"/>
          <w:lang w:val="bg-BG"/>
        </w:rPr>
      </w:pPr>
      <w:r w:rsidRPr="00915E59">
        <w:rPr>
          <w:b/>
          <w:bCs/>
          <w:sz w:val="24"/>
          <w:szCs w:val="24"/>
          <w:lang w:val="bg-BG"/>
        </w:rPr>
        <w:t>Стъпка</w:t>
      </w:r>
      <w:r w:rsidR="00086D30" w:rsidRPr="00915E59">
        <w:rPr>
          <w:b/>
          <w:bCs/>
          <w:sz w:val="24"/>
          <w:szCs w:val="24"/>
          <w:lang w:val="bg-BG"/>
        </w:rPr>
        <w:t xml:space="preserve"> 1.</w:t>
      </w:r>
      <w:r w:rsidR="00086D30" w:rsidRPr="00915E59">
        <w:rPr>
          <w:sz w:val="24"/>
          <w:szCs w:val="24"/>
          <w:lang w:val="bg-BG"/>
        </w:rPr>
        <w:t xml:space="preserve"> </w:t>
      </w:r>
      <w:r w:rsidRPr="00915E59">
        <w:rPr>
          <w:sz w:val="24"/>
          <w:szCs w:val="24"/>
          <w:lang w:val="bg-BG"/>
        </w:rPr>
        <w:t>Данните за броя на лицата и общия брой лица, касаещи индикаторите за „уязвимост“</w:t>
      </w:r>
      <w:r w:rsidR="005B51D4">
        <w:rPr>
          <w:sz w:val="24"/>
          <w:szCs w:val="24"/>
          <w:lang w:val="bg-BG"/>
        </w:rPr>
        <w:t>,</w:t>
      </w:r>
      <w:r w:rsidRPr="00915E59">
        <w:rPr>
          <w:sz w:val="24"/>
          <w:szCs w:val="24"/>
          <w:lang w:val="bg-BG"/>
        </w:rPr>
        <w:t xml:space="preserve"> от извадковото изследване са агрегирани на ниво община. На практика, стойностите са получени под формата на суми, които от своя страна</w:t>
      </w:r>
      <w:r w:rsidR="003408DB">
        <w:rPr>
          <w:sz w:val="24"/>
          <w:szCs w:val="24"/>
          <w:lang w:val="bg-BG"/>
        </w:rPr>
        <w:t>,</w:t>
      </w:r>
      <w:r w:rsidRPr="00915E59">
        <w:rPr>
          <w:sz w:val="24"/>
          <w:szCs w:val="24"/>
          <w:lang w:val="bg-BG"/>
        </w:rPr>
        <w:t xml:space="preserve"> са изчислени като директни оценки (оценки, базирани на дизайна на извадката), използвайки претеглените данни от изследването</w:t>
      </w:r>
      <w:r w:rsidR="00706887" w:rsidRPr="00915E59">
        <w:rPr>
          <w:sz w:val="24"/>
          <w:szCs w:val="24"/>
          <w:lang w:val="bg-BG"/>
        </w:rPr>
        <w:t xml:space="preserve"> (</w:t>
      </w:r>
      <w:r w:rsidR="00410E36">
        <w:rPr>
          <w:sz w:val="24"/>
          <w:szCs w:val="24"/>
          <w:lang w:val="bg-BG"/>
        </w:rPr>
        <w:t>т</w:t>
      </w:r>
      <w:r w:rsidR="0063198E" w:rsidRPr="00915E59">
        <w:rPr>
          <w:sz w:val="24"/>
          <w:szCs w:val="24"/>
          <w:lang w:val="bg-BG"/>
        </w:rPr>
        <w:t>абл</w:t>
      </w:r>
      <w:r w:rsidR="00410E36">
        <w:rPr>
          <w:sz w:val="24"/>
          <w:szCs w:val="24"/>
          <w:lang w:val="bg-BG"/>
        </w:rPr>
        <w:t>.</w:t>
      </w:r>
      <w:r w:rsidR="0063198E" w:rsidRPr="00915E59">
        <w:rPr>
          <w:sz w:val="24"/>
          <w:szCs w:val="24"/>
          <w:lang w:val="bg-BG"/>
        </w:rPr>
        <w:t xml:space="preserve"> </w:t>
      </w:r>
      <w:r w:rsidR="00706887" w:rsidRPr="00915E59">
        <w:rPr>
          <w:sz w:val="24"/>
          <w:szCs w:val="24"/>
          <w:lang w:val="bg-BG"/>
        </w:rPr>
        <w:t>3.1)</w:t>
      </w:r>
      <w:r w:rsidR="005C008D" w:rsidRPr="00915E59">
        <w:rPr>
          <w:sz w:val="24"/>
          <w:szCs w:val="24"/>
          <w:lang w:val="bg-BG"/>
        </w:rPr>
        <w:t>.</w:t>
      </w:r>
    </w:p>
    <w:p w14:paraId="2D9E4FF7" w14:textId="58F3BB4E" w:rsidR="00053FCC" w:rsidRDefault="0063198E" w:rsidP="00053FCC">
      <w:pPr>
        <w:spacing w:after="0"/>
        <w:jc w:val="center"/>
        <w:rPr>
          <w:b/>
          <w:bCs/>
          <w:sz w:val="24"/>
          <w:szCs w:val="24"/>
          <w:lang w:val="bg-BG"/>
        </w:rPr>
      </w:pPr>
      <w:r w:rsidRPr="00915E59">
        <w:rPr>
          <w:b/>
          <w:bCs/>
          <w:sz w:val="24"/>
          <w:szCs w:val="24"/>
          <w:lang w:val="bg-BG"/>
        </w:rPr>
        <w:t xml:space="preserve">Таблица </w:t>
      </w:r>
      <w:r w:rsidR="002E626B" w:rsidRPr="00915E59">
        <w:rPr>
          <w:b/>
          <w:bCs/>
          <w:sz w:val="24"/>
          <w:szCs w:val="24"/>
          <w:lang w:val="bg-BG"/>
        </w:rPr>
        <w:t>3</w:t>
      </w:r>
      <w:r w:rsidR="00434659" w:rsidRPr="00915E59">
        <w:rPr>
          <w:b/>
          <w:bCs/>
          <w:sz w:val="24"/>
          <w:szCs w:val="24"/>
          <w:lang w:val="bg-BG"/>
        </w:rPr>
        <w:t xml:space="preserve">.1. </w:t>
      </w:r>
      <w:r w:rsidR="00B31BAC" w:rsidRPr="00915E59">
        <w:rPr>
          <w:b/>
          <w:bCs/>
          <w:sz w:val="24"/>
          <w:szCs w:val="24"/>
          <w:lang w:val="bg-BG"/>
        </w:rPr>
        <w:t>Директни оценки на броя на лицата и общия брой лица, свързани с оценяваните индикатори на ниво община</w:t>
      </w:r>
      <w:r w:rsidR="00B31BAC" w:rsidRPr="00D50C6D">
        <w:rPr>
          <w:b/>
          <w:bCs/>
          <w:sz w:val="24"/>
          <w:szCs w:val="24"/>
          <w:lang w:val="bg-BG"/>
        </w:rPr>
        <w:t>,</w:t>
      </w:r>
      <w:r w:rsidR="00B31BAC" w:rsidRPr="00915E59">
        <w:rPr>
          <w:b/>
          <w:bCs/>
          <w:sz w:val="24"/>
          <w:szCs w:val="24"/>
          <w:lang w:val="bg-BG"/>
        </w:rPr>
        <w:t xml:space="preserve"> </w:t>
      </w:r>
      <w:r w:rsidR="00D50C6D">
        <w:rPr>
          <w:b/>
          <w:bCs/>
          <w:sz w:val="24"/>
          <w:szCs w:val="24"/>
          <w:lang w:val="bg-BG"/>
        </w:rPr>
        <w:t>като са използвани</w:t>
      </w:r>
      <w:r w:rsidR="00053FCC">
        <w:rPr>
          <w:b/>
          <w:bCs/>
          <w:sz w:val="24"/>
          <w:szCs w:val="24"/>
          <w:lang w:val="bg-BG"/>
        </w:rPr>
        <w:t xml:space="preserve"> данни</w:t>
      </w:r>
    </w:p>
    <w:p w14:paraId="485D4850" w14:textId="52449F41" w:rsidR="00434659" w:rsidRPr="00915E59" w:rsidRDefault="00B31BAC" w:rsidP="00434659">
      <w:pPr>
        <w:jc w:val="center"/>
        <w:rPr>
          <w:b/>
          <w:bCs/>
          <w:sz w:val="24"/>
          <w:szCs w:val="24"/>
          <w:lang w:val="bg-BG"/>
        </w:rPr>
      </w:pPr>
      <w:r w:rsidRPr="00915E59">
        <w:rPr>
          <w:b/>
          <w:bCs/>
          <w:sz w:val="24"/>
          <w:szCs w:val="24"/>
          <w:lang w:val="bg-BG"/>
        </w:rPr>
        <w:t>от извадковото изследване</w:t>
      </w:r>
    </w:p>
    <w:tbl>
      <w:tblPr>
        <w:tblStyle w:val="TableGrid"/>
        <w:tblW w:w="0" w:type="auto"/>
        <w:jc w:val="center"/>
        <w:tblLook w:val="04A0" w:firstRow="1" w:lastRow="0" w:firstColumn="1" w:lastColumn="0" w:noHBand="0" w:noVBand="1"/>
      </w:tblPr>
      <w:tblGrid>
        <w:gridCol w:w="1420"/>
        <w:gridCol w:w="1060"/>
        <w:gridCol w:w="1037"/>
        <w:gridCol w:w="1037"/>
        <w:gridCol w:w="1037"/>
        <w:gridCol w:w="1037"/>
        <w:gridCol w:w="1038"/>
        <w:gridCol w:w="1038"/>
      </w:tblGrid>
      <w:tr w:rsidR="00434659" w:rsidRPr="00915E59" w14:paraId="0A9FCB88" w14:textId="77777777" w:rsidTr="0096487A">
        <w:trPr>
          <w:trHeight w:val="670"/>
          <w:jc w:val="center"/>
        </w:trPr>
        <w:tc>
          <w:tcPr>
            <w:tcW w:w="1420" w:type="dxa"/>
            <w:shd w:val="clear" w:color="auto" w:fill="D9D9D9" w:themeFill="background1" w:themeFillShade="D9"/>
            <w:vAlign w:val="center"/>
          </w:tcPr>
          <w:p w14:paraId="3DAC04E5" w14:textId="6A357173" w:rsidR="00434659" w:rsidRPr="00915E59" w:rsidRDefault="00590A55" w:rsidP="009867C6">
            <w:pPr>
              <w:jc w:val="center"/>
              <w:rPr>
                <w:b/>
                <w:bCs/>
                <w:sz w:val="24"/>
                <w:szCs w:val="24"/>
                <w:lang w:val="bg-BG"/>
              </w:rPr>
            </w:pPr>
            <w:r w:rsidRPr="00915E59">
              <w:rPr>
                <w:b/>
                <w:bCs/>
                <w:sz w:val="24"/>
                <w:szCs w:val="24"/>
                <w:lang w:val="bg-BG"/>
              </w:rPr>
              <w:t>Община</w:t>
            </w:r>
            <w:r w:rsidR="00434659" w:rsidRPr="00915E59">
              <w:rPr>
                <w:b/>
                <w:bCs/>
                <w:sz w:val="24"/>
                <w:szCs w:val="24"/>
                <w:lang w:val="bg-BG"/>
              </w:rPr>
              <w:t xml:space="preserve"> (</w:t>
            </w:r>
            <w:r w:rsidR="00434659" w:rsidRPr="00915E59">
              <w:rPr>
                <w:b/>
                <w:bCs/>
                <w:i/>
                <w:iCs/>
                <w:sz w:val="24"/>
                <w:szCs w:val="24"/>
                <w:lang w:val="bg-BG"/>
              </w:rPr>
              <w:t>d</w:t>
            </w:r>
            <w:r w:rsidR="00434659" w:rsidRPr="00915E59">
              <w:rPr>
                <w:b/>
                <w:bCs/>
                <w:sz w:val="24"/>
                <w:szCs w:val="24"/>
                <w:lang w:val="bg-BG"/>
              </w:rPr>
              <w:t>)</w:t>
            </w:r>
          </w:p>
        </w:tc>
        <w:tc>
          <w:tcPr>
            <w:tcW w:w="1060" w:type="dxa"/>
            <w:shd w:val="clear" w:color="auto" w:fill="D9D9D9" w:themeFill="background1" w:themeFillShade="D9"/>
            <w:vAlign w:val="center"/>
          </w:tcPr>
          <w:p w14:paraId="0B44AB3F"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V</m:t>
                    </m:r>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.1,d</m:t>
                    </m:r>
                  </m:sub>
                  <m:sup>
                    <m:r>
                      <m:rPr>
                        <m:sty m:val="bi"/>
                      </m:rPr>
                      <w:rPr>
                        <w:rFonts w:ascii="Cambria Math" w:eastAsiaTheme="minorEastAsia" w:hAnsi="Cambria Math"/>
                        <w:color w:val="000000"/>
                        <w:sz w:val="28"/>
                        <w:szCs w:val="28"/>
                        <w:lang w:val="bg-BG"/>
                      </w:rPr>
                      <m:t>dir</m:t>
                    </m:r>
                  </m:sup>
                </m:sSubSup>
              </m:oMath>
            </m:oMathPara>
          </w:p>
        </w:tc>
        <w:tc>
          <w:tcPr>
            <w:tcW w:w="1037" w:type="dxa"/>
            <w:shd w:val="clear" w:color="auto" w:fill="D9D9D9" w:themeFill="background1" w:themeFillShade="D9"/>
            <w:vAlign w:val="center"/>
          </w:tcPr>
          <w:p w14:paraId="646A527F"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T</m:t>
                    </m:r>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.1,d</m:t>
                    </m:r>
                  </m:sub>
                  <m:sup>
                    <m:r>
                      <m:rPr>
                        <m:sty m:val="bi"/>
                      </m:rPr>
                      <w:rPr>
                        <w:rFonts w:ascii="Cambria Math" w:eastAsiaTheme="minorEastAsia" w:hAnsi="Cambria Math"/>
                        <w:color w:val="000000"/>
                        <w:sz w:val="28"/>
                        <w:szCs w:val="28"/>
                        <w:lang w:val="bg-BG"/>
                      </w:rPr>
                      <m:t>dir</m:t>
                    </m:r>
                  </m:sup>
                </m:sSubSup>
              </m:oMath>
            </m:oMathPara>
          </w:p>
        </w:tc>
        <w:tc>
          <w:tcPr>
            <w:tcW w:w="1037" w:type="dxa"/>
            <w:shd w:val="clear" w:color="auto" w:fill="D9D9D9" w:themeFill="background1" w:themeFillShade="D9"/>
            <w:vAlign w:val="center"/>
          </w:tcPr>
          <w:p w14:paraId="5DEBBE55"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V</m:t>
                    </m:r>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.2,d</m:t>
                    </m:r>
                  </m:sub>
                  <m:sup>
                    <m:r>
                      <m:rPr>
                        <m:sty m:val="bi"/>
                      </m:rPr>
                      <w:rPr>
                        <w:rFonts w:ascii="Cambria Math" w:eastAsiaTheme="minorEastAsia" w:hAnsi="Cambria Math"/>
                        <w:color w:val="000000"/>
                        <w:sz w:val="28"/>
                        <w:szCs w:val="28"/>
                        <w:lang w:val="bg-BG"/>
                      </w:rPr>
                      <m:t>dir</m:t>
                    </m:r>
                  </m:sup>
                </m:sSubSup>
              </m:oMath>
            </m:oMathPara>
          </w:p>
        </w:tc>
        <w:tc>
          <w:tcPr>
            <w:tcW w:w="1037" w:type="dxa"/>
            <w:shd w:val="clear" w:color="auto" w:fill="D9D9D9" w:themeFill="background1" w:themeFillShade="D9"/>
            <w:vAlign w:val="center"/>
          </w:tcPr>
          <w:p w14:paraId="37F1A7CF"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T</m:t>
                    </m:r>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.2,d</m:t>
                    </m:r>
                  </m:sub>
                  <m:sup>
                    <m:r>
                      <m:rPr>
                        <m:sty m:val="bi"/>
                      </m:rPr>
                      <w:rPr>
                        <w:rFonts w:ascii="Cambria Math" w:eastAsiaTheme="minorEastAsia" w:hAnsi="Cambria Math"/>
                        <w:color w:val="000000"/>
                        <w:sz w:val="28"/>
                        <w:szCs w:val="28"/>
                        <w:lang w:val="bg-BG"/>
                      </w:rPr>
                      <m:t>dir</m:t>
                    </m:r>
                  </m:sup>
                </m:sSubSup>
              </m:oMath>
            </m:oMathPara>
          </w:p>
        </w:tc>
        <w:tc>
          <w:tcPr>
            <w:tcW w:w="1037" w:type="dxa"/>
            <w:shd w:val="clear" w:color="auto" w:fill="D9D9D9" w:themeFill="background1" w:themeFillShade="D9"/>
            <w:vAlign w:val="center"/>
          </w:tcPr>
          <w:p w14:paraId="4CBF7D60" w14:textId="77777777" w:rsidR="00434659" w:rsidRPr="00915E59" w:rsidRDefault="00434659" w:rsidP="009867C6">
            <w:pPr>
              <w:jc w:val="center"/>
              <w:rPr>
                <w:b/>
                <w:bCs/>
                <w:lang w:val="bg-BG"/>
              </w:rPr>
            </w:pPr>
            <w:r w:rsidRPr="00915E59">
              <w:rPr>
                <w:b/>
                <w:bCs/>
                <w:lang w:val="bg-BG"/>
              </w:rPr>
              <w:t>…</w:t>
            </w:r>
          </w:p>
        </w:tc>
        <w:tc>
          <w:tcPr>
            <w:tcW w:w="1038" w:type="dxa"/>
            <w:shd w:val="clear" w:color="auto" w:fill="D9D9D9" w:themeFill="background1" w:themeFillShade="D9"/>
            <w:vAlign w:val="center"/>
          </w:tcPr>
          <w:p w14:paraId="6939A929" w14:textId="7DB46246"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V</m:t>
                    </m:r>
                  </m:e>
                  <m:sub>
                    <m:r>
                      <m:rPr>
                        <m:sty m:val="bi"/>
                      </m:rPr>
                      <w:rPr>
                        <w:rFonts w:ascii="Cambria Math" w:eastAsiaTheme="minorEastAsia" w:hAnsi="Cambria Math"/>
                        <w:color w:val="000000"/>
                        <w:sz w:val="28"/>
                        <w:szCs w:val="28"/>
                        <w:lang w:val="bg-BG"/>
                      </w:rPr>
                      <m:t>p</m:t>
                    </m:r>
                    <m:r>
                      <m:rPr>
                        <m:sty m:val="bi"/>
                      </m:rPr>
                      <w:rPr>
                        <w:rFonts w:ascii="Cambria Math" w:eastAsia="Times New Roman" w:hAnsi="Cambria Math" w:cs="Calibri"/>
                        <w:color w:val="000000"/>
                        <w:sz w:val="28"/>
                        <w:szCs w:val="28"/>
                        <w:lang w:val="bg-BG"/>
                      </w:rPr>
                      <m:t>.q,d</m:t>
                    </m:r>
                  </m:sub>
                  <m:sup>
                    <m:r>
                      <m:rPr>
                        <m:sty m:val="bi"/>
                      </m:rPr>
                      <w:rPr>
                        <w:rFonts w:ascii="Cambria Math" w:eastAsiaTheme="minorEastAsia" w:hAnsi="Cambria Math"/>
                        <w:color w:val="000000"/>
                        <w:sz w:val="28"/>
                        <w:szCs w:val="28"/>
                        <w:lang w:val="bg-BG"/>
                      </w:rPr>
                      <m:t>dir</m:t>
                    </m:r>
                  </m:sup>
                </m:sSubSup>
              </m:oMath>
            </m:oMathPara>
          </w:p>
        </w:tc>
        <w:tc>
          <w:tcPr>
            <w:tcW w:w="1038" w:type="dxa"/>
            <w:shd w:val="clear" w:color="auto" w:fill="D9D9D9" w:themeFill="background1" w:themeFillShade="D9"/>
            <w:vAlign w:val="center"/>
          </w:tcPr>
          <w:p w14:paraId="641B6934" w14:textId="76F4CC70"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T</m:t>
                    </m:r>
                  </m:e>
                  <m:sub>
                    <m:r>
                      <m:rPr>
                        <m:sty m:val="bi"/>
                      </m:rPr>
                      <w:rPr>
                        <w:rFonts w:ascii="Cambria Math" w:eastAsiaTheme="minorEastAsia" w:hAnsi="Cambria Math"/>
                        <w:color w:val="000000"/>
                        <w:sz w:val="28"/>
                        <w:szCs w:val="28"/>
                        <w:lang w:val="bg-BG"/>
                      </w:rPr>
                      <m:t>p</m:t>
                    </m:r>
                    <m:r>
                      <m:rPr>
                        <m:sty m:val="bi"/>
                      </m:rPr>
                      <w:rPr>
                        <w:rFonts w:ascii="Cambria Math" w:eastAsia="Times New Roman" w:hAnsi="Cambria Math" w:cs="Calibri"/>
                        <w:color w:val="000000"/>
                        <w:sz w:val="28"/>
                        <w:szCs w:val="28"/>
                        <w:lang w:val="bg-BG"/>
                      </w:rPr>
                      <m:t>.q,d</m:t>
                    </m:r>
                  </m:sub>
                  <m:sup>
                    <m:r>
                      <m:rPr>
                        <m:sty m:val="bi"/>
                      </m:rPr>
                      <w:rPr>
                        <w:rFonts w:ascii="Cambria Math" w:eastAsiaTheme="minorEastAsia" w:hAnsi="Cambria Math"/>
                        <w:color w:val="000000"/>
                        <w:sz w:val="28"/>
                        <w:szCs w:val="28"/>
                        <w:lang w:val="bg-BG"/>
                      </w:rPr>
                      <m:t>dir</m:t>
                    </m:r>
                  </m:sup>
                </m:sSubSup>
              </m:oMath>
            </m:oMathPara>
          </w:p>
        </w:tc>
      </w:tr>
      <w:tr w:rsidR="00434659" w:rsidRPr="00915E59" w14:paraId="23157249" w14:textId="77777777" w:rsidTr="0096487A">
        <w:trPr>
          <w:trHeight w:val="649"/>
          <w:jc w:val="center"/>
        </w:trPr>
        <w:tc>
          <w:tcPr>
            <w:tcW w:w="1420" w:type="dxa"/>
            <w:vAlign w:val="center"/>
          </w:tcPr>
          <w:p w14:paraId="2F4FD981" w14:textId="77777777" w:rsidR="00434659" w:rsidRPr="00915E59" w:rsidRDefault="00434659" w:rsidP="009867C6">
            <w:pPr>
              <w:jc w:val="center"/>
              <w:rPr>
                <w:sz w:val="24"/>
                <w:szCs w:val="24"/>
                <w:lang w:val="bg-BG"/>
              </w:rPr>
            </w:pPr>
            <w:r w:rsidRPr="00915E59">
              <w:rPr>
                <w:sz w:val="24"/>
                <w:szCs w:val="24"/>
                <w:lang w:val="bg-BG"/>
              </w:rPr>
              <w:t>1</w:t>
            </w:r>
          </w:p>
        </w:tc>
        <w:tc>
          <w:tcPr>
            <w:tcW w:w="1060" w:type="dxa"/>
            <w:vAlign w:val="center"/>
          </w:tcPr>
          <w:p w14:paraId="2557ED13"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.1,1</m:t>
                    </m:r>
                  </m:sub>
                  <m:sup>
                    <m:r>
                      <w:rPr>
                        <w:rFonts w:ascii="Cambria Math" w:eastAsiaTheme="minorEastAsia" w:hAnsi="Cambria Math"/>
                        <w:color w:val="000000"/>
                        <w:sz w:val="28"/>
                        <w:szCs w:val="28"/>
                        <w:lang w:val="bg-BG"/>
                      </w:rPr>
                      <m:t>dir</m:t>
                    </m:r>
                  </m:sup>
                </m:sSubSup>
              </m:oMath>
            </m:oMathPara>
          </w:p>
        </w:tc>
        <w:tc>
          <w:tcPr>
            <w:tcW w:w="1037" w:type="dxa"/>
            <w:vAlign w:val="center"/>
          </w:tcPr>
          <w:p w14:paraId="392EC91F"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.1,1</m:t>
                    </m:r>
                  </m:sub>
                  <m:sup>
                    <m:r>
                      <w:rPr>
                        <w:rFonts w:ascii="Cambria Math" w:eastAsiaTheme="minorEastAsia" w:hAnsi="Cambria Math"/>
                        <w:color w:val="000000"/>
                        <w:sz w:val="28"/>
                        <w:szCs w:val="28"/>
                        <w:lang w:val="bg-BG"/>
                      </w:rPr>
                      <m:t>dir</m:t>
                    </m:r>
                  </m:sup>
                </m:sSubSup>
              </m:oMath>
            </m:oMathPara>
          </w:p>
        </w:tc>
        <w:tc>
          <w:tcPr>
            <w:tcW w:w="1037" w:type="dxa"/>
            <w:vAlign w:val="center"/>
          </w:tcPr>
          <w:p w14:paraId="52E66E39"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.2,1</m:t>
                    </m:r>
                  </m:sub>
                  <m:sup>
                    <m:r>
                      <w:rPr>
                        <w:rFonts w:ascii="Cambria Math" w:eastAsiaTheme="minorEastAsia" w:hAnsi="Cambria Math"/>
                        <w:color w:val="000000"/>
                        <w:sz w:val="28"/>
                        <w:szCs w:val="28"/>
                        <w:lang w:val="bg-BG"/>
                      </w:rPr>
                      <m:t>dir</m:t>
                    </m:r>
                  </m:sup>
                </m:sSubSup>
              </m:oMath>
            </m:oMathPara>
          </w:p>
        </w:tc>
        <w:tc>
          <w:tcPr>
            <w:tcW w:w="1037" w:type="dxa"/>
            <w:vAlign w:val="center"/>
          </w:tcPr>
          <w:p w14:paraId="6D1F50E1"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.2,1</m:t>
                    </m:r>
                  </m:sub>
                  <m:sup>
                    <m:r>
                      <w:rPr>
                        <w:rFonts w:ascii="Cambria Math" w:eastAsiaTheme="minorEastAsia" w:hAnsi="Cambria Math"/>
                        <w:color w:val="000000"/>
                        <w:sz w:val="28"/>
                        <w:szCs w:val="28"/>
                        <w:lang w:val="bg-BG"/>
                      </w:rPr>
                      <m:t>dir</m:t>
                    </m:r>
                  </m:sup>
                </m:sSubSup>
              </m:oMath>
            </m:oMathPara>
          </w:p>
        </w:tc>
        <w:tc>
          <w:tcPr>
            <w:tcW w:w="1037" w:type="dxa"/>
            <w:vAlign w:val="center"/>
          </w:tcPr>
          <w:p w14:paraId="656EAF36" w14:textId="77777777" w:rsidR="00434659" w:rsidRPr="00915E59" w:rsidRDefault="00434659" w:rsidP="009867C6">
            <w:pPr>
              <w:jc w:val="center"/>
              <w:rPr>
                <w:lang w:val="bg-BG"/>
              </w:rPr>
            </w:pPr>
            <w:r w:rsidRPr="00915E59">
              <w:rPr>
                <w:lang w:val="bg-BG"/>
              </w:rPr>
              <w:t>…</w:t>
            </w:r>
          </w:p>
        </w:tc>
        <w:tc>
          <w:tcPr>
            <w:tcW w:w="1038" w:type="dxa"/>
            <w:vAlign w:val="center"/>
          </w:tcPr>
          <w:p w14:paraId="6244A4F9"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.q,1</m:t>
                    </m:r>
                  </m:sub>
                  <m:sup>
                    <m:r>
                      <w:rPr>
                        <w:rFonts w:ascii="Cambria Math" w:eastAsiaTheme="minorEastAsia" w:hAnsi="Cambria Math"/>
                        <w:color w:val="000000"/>
                        <w:sz w:val="28"/>
                        <w:szCs w:val="28"/>
                        <w:lang w:val="bg-BG"/>
                      </w:rPr>
                      <m:t>dir</m:t>
                    </m:r>
                  </m:sup>
                </m:sSubSup>
              </m:oMath>
            </m:oMathPara>
          </w:p>
        </w:tc>
        <w:tc>
          <w:tcPr>
            <w:tcW w:w="1038" w:type="dxa"/>
            <w:vAlign w:val="center"/>
          </w:tcPr>
          <w:p w14:paraId="7E79D60B"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.q,1</m:t>
                    </m:r>
                  </m:sub>
                  <m:sup>
                    <m:r>
                      <w:rPr>
                        <w:rFonts w:ascii="Cambria Math" w:eastAsiaTheme="minorEastAsia" w:hAnsi="Cambria Math"/>
                        <w:color w:val="000000"/>
                        <w:sz w:val="28"/>
                        <w:szCs w:val="28"/>
                        <w:lang w:val="bg-BG"/>
                      </w:rPr>
                      <m:t>dir</m:t>
                    </m:r>
                  </m:sup>
                </m:sSubSup>
              </m:oMath>
            </m:oMathPara>
          </w:p>
        </w:tc>
      </w:tr>
      <w:tr w:rsidR="00434659" w:rsidRPr="00915E59" w14:paraId="404698C1" w14:textId="77777777" w:rsidTr="0096487A">
        <w:trPr>
          <w:trHeight w:val="649"/>
          <w:jc w:val="center"/>
        </w:trPr>
        <w:tc>
          <w:tcPr>
            <w:tcW w:w="1420" w:type="dxa"/>
            <w:vAlign w:val="center"/>
          </w:tcPr>
          <w:p w14:paraId="08CE31F7" w14:textId="77777777" w:rsidR="00434659" w:rsidRPr="00915E59" w:rsidRDefault="00434659" w:rsidP="009867C6">
            <w:pPr>
              <w:jc w:val="center"/>
              <w:rPr>
                <w:sz w:val="24"/>
                <w:szCs w:val="24"/>
                <w:lang w:val="bg-BG"/>
              </w:rPr>
            </w:pPr>
            <w:r w:rsidRPr="00915E59">
              <w:rPr>
                <w:sz w:val="24"/>
                <w:szCs w:val="24"/>
                <w:lang w:val="bg-BG"/>
              </w:rPr>
              <w:t>2</w:t>
            </w:r>
          </w:p>
        </w:tc>
        <w:tc>
          <w:tcPr>
            <w:tcW w:w="1060" w:type="dxa"/>
            <w:vAlign w:val="center"/>
          </w:tcPr>
          <w:p w14:paraId="695F833B"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.1,2</m:t>
                    </m:r>
                  </m:sub>
                  <m:sup>
                    <m:r>
                      <w:rPr>
                        <w:rFonts w:ascii="Cambria Math" w:eastAsiaTheme="minorEastAsia" w:hAnsi="Cambria Math"/>
                        <w:color w:val="000000"/>
                        <w:sz w:val="28"/>
                        <w:szCs w:val="28"/>
                        <w:lang w:val="bg-BG"/>
                      </w:rPr>
                      <m:t>dir</m:t>
                    </m:r>
                  </m:sup>
                </m:sSubSup>
              </m:oMath>
            </m:oMathPara>
          </w:p>
        </w:tc>
        <w:tc>
          <w:tcPr>
            <w:tcW w:w="1037" w:type="dxa"/>
            <w:vAlign w:val="center"/>
          </w:tcPr>
          <w:p w14:paraId="103A589C"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.1,2</m:t>
                    </m:r>
                  </m:sub>
                  <m:sup>
                    <m:r>
                      <w:rPr>
                        <w:rFonts w:ascii="Cambria Math" w:eastAsiaTheme="minorEastAsia" w:hAnsi="Cambria Math"/>
                        <w:color w:val="000000"/>
                        <w:sz w:val="28"/>
                        <w:szCs w:val="28"/>
                        <w:lang w:val="bg-BG"/>
                      </w:rPr>
                      <m:t>dir</m:t>
                    </m:r>
                  </m:sup>
                </m:sSubSup>
              </m:oMath>
            </m:oMathPara>
          </w:p>
        </w:tc>
        <w:tc>
          <w:tcPr>
            <w:tcW w:w="1037" w:type="dxa"/>
            <w:vAlign w:val="center"/>
          </w:tcPr>
          <w:p w14:paraId="29661AE9"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.2,2</m:t>
                    </m:r>
                  </m:sub>
                  <m:sup>
                    <m:r>
                      <w:rPr>
                        <w:rFonts w:ascii="Cambria Math" w:eastAsiaTheme="minorEastAsia" w:hAnsi="Cambria Math"/>
                        <w:color w:val="000000"/>
                        <w:sz w:val="28"/>
                        <w:szCs w:val="28"/>
                        <w:lang w:val="bg-BG"/>
                      </w:rPr>
                      <m:t>dir</m:t>
                    </m:r>
                  </m:sup>
                </m:sSubSup>
              </m:oMath>
            </m:oMathPara>
          </w:p>
        </w:tc>
        <w:tc>
          <w:tcPr>
            <w:tcW w:w="1037" w:type="dxa"/>
            <w:vAlign w:val="center"/>
          </w:tcPr>
          <w:p w14:paraId="4D232600"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.2,2</m:t>
                    </m:r>
                  </m:sub>
                  <m:sup>
                    <m:r>
                      <w:rPr>
                        <w:rFonts w:ascii="Cambria Math" w:eastAsiaTheme="minorEastAsia" w:hAnsi="Cambria Math"/>
                        <w:color w:val="000000"/>
                        <w:sz w:val="28"/>
                        <w:szCs w:val="28"/>
                        <w:lang w:val="bg-BG"/>
                      </w:rPr>
                      <m:t>dir</m:t>
                    </m:r>
                  </m:sup>
                </m:sSubSup>
              </m:oMath>
            </m:oMathPara>
          </w:p>
        </w:tc>
        <w:tc>
          <w:tcPr>
            <w:tcW w:w="1037" w:type="dxa"/>
            <w:vAlign w:val="center"/>
          </w:tcPr>
          <w:p w14:paraId="5875A12B" w14:textId="77777777" w:rsidR="00434659" w:rsidRPr="00915E59" w:rsidRDefault="00434659" w:rsidP="009867C6">
            <w:pPr>
              <w:jc w:val="center"/>
              <w:rPr>
                <w:lang w:val="bg-BG"/>
              </w:rPr>
            </w:pPr>
            <w:r w:rsidRPr="00915E59">
              <w:rPr>
                <w:lang w:val="bg-BG"/>
              </w:rPr>
              <w:t>…</w:t>
            </w:r>
          </w:p>
        </w:tc>
        <w:tc>
          <w:tcPr>
            <w:tcW w:w="1038" w:type="dxa"/>
            <w:vAlign w:val="center"/>
          </w:tcPr>
          <w:p w14:paraId="33B4E04A"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.q,2</m:t>
                    </m:r>
                  </m:sub>
                  <m:sup>
                    <m:r>
                      <w:rPr>
                        <w:rFonts w:ascii="Cambria Math" w:eastAsiaTheme="minorEastAsia" w:hAnsi="Cambria Math"/>
                        <w:color w:val="000000"/>
                        <w:sz w:val="28"/>
                        <w:szCs w:val="28"/>
                        <w:lang w:val="bg-BG"/>
                      </w:rPr>
                      <m:t>dir</m:t>
                    </m:r>
                  </m:sup>
                </m:sSubSup>
              </m:oMath>
            </m:oMathPara>
          </w:p>
        </w:tc>
        <w:tc>
          <w:tcPr>
            <w:tcW w:w="1038" w:type="dxa"/>
            <w:vAlign w:val="center"/>
          </w:tcPr>
          <w:p w14:paraId="3D0D3F6A"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.q,2</m:t>
                    </m:r>
                  </m:sub>
                  <m:sup>
                    <m:r>
                      <w:rPr>
                        <w:rFonts w:ascii="Cambria Math" w:eastAsiaTheme="minorEastAsia" w:hAnsi="Cambria Math"/>
                        <w:color w:val="000000"/>
                        <w:sz w:val="28"/>
                        <w:szCs w:val="28"/>
                        <w:lang w:val="bg-BG"/>
                      </w:rPr>
                      <m:t>dir</m:t>
                    </m:r>
                  </m:sup>
                </m:sSubSup>
              </m:oMath>
            </m:oMathPara>
          </w:p>
        </w:tc>
      </w:tr>
      <w:tr w:rsidR="00434659" w:rsidRPr="00915E59" w14:paraId="53507173" w14:textId="77777777" w:rsidTr="0096487A">
        <w:trPr>
          <w:trHeight w:val="627"/>
          <w:jc w:val="center"/>
        </w:trPr>
        <w:tc>
          <w:tcPr>
            <w:tcW w:w="1420" w:type="dxa"/>
            <w:vAlign w:val="center"/>
          </w:tcPr>
          <w:p w14:paraId="6F5EF662" w14:textId="77777777" w:rsidR="00434659" w:rsidRPr="00915E59" w:rsidRDefault="00434659" w:rsidP="009867C6">
            <w:pPr>
              <w:jc w:val="center"/>
              <w:rPr>
                <w:sz w:val="24"/>
                <w:szCs w:val="24"/>
                <w:lang w:val="bg-BG"/>
              </w:rPr>
            </w:pPr>
            <w:r w:rsidRPr="00915E59">
              <w:rPr>
                <w:sz w:val="24"/>
                <w:szCs w:val="24"/>
                <w:lang w:val="bg-BG"/>
              </w:rPr>
              <w:t>…</w:t>
            </w:r>
          </w:p>
        </w:tc>
        <w:tc>
          <w:tcPr>
            <w:tcW w:w="1060" w:type="dxa"/>
            <w:vAlign w:val="center"/>
          </w:tcPr>
          <w:p w14:paraId="291EF860" w14:textId="77777777" w:rsidR="00434659" w:rsidRPr="00915E59" w:rsidRDefault="00434659" w:rsidP="009867C6">
            <w:pPr>
              <w:jc w:val="center"/>
              <w:rPr>
                <w:lang w:val="bg-BG"/>
              </w:rPr>
            </w:pPr>
            <w:r w:rsidRPr="00915E59">
              <w:rPr>
                <w:lang w:val="bg-BG"/>
              </w:rPr>
              <w:t>…</w:t>
            </w:r>
          </w:p>
        </w:tc>
        <w:tc>
          <w:tcPr>
            <w:tcW w:w="1037" w:type="dxa"/>
            <w:vAlign w:val="center"/>
          </w:tcPr>
          <w:p w14:paraId="242B4E92" w14:textId="77777777" w:rsidR="00434659" w:rsidRPr="00915E59" w:rsidRDefault="00434659" w:rsidP="009867C6">
            <w:pPr>
              <w:jc w:val="center"/>
              <w:rPr>
                <w:lang w:val="bg-BG"/>
              </w:rPr>
            </w:pPr>
            <w:r w:rsidRPr="00915E59">
              <w:rPr>
                <w:lang w:val="bg-BG"/>
              </w:rPr>
              <w:t>…</w:t>
            </w:r>
          </w:p>
        </w:tc>
        <w:tc>
          <w:tcPr>
            <w:tcW w:w="1037" w:type="dxa"/>
            <w:vAlign w:val="center"/>
          </w:tcPr>
          <w:p w14:paraId="2C720CC2" w14:textId="77777777" w:rsidR="00434659" w:rsidRPr="00915E59" w:rsidRDefault="00434659" w:rsidP="009867C6">
            <w:pPr>
              <w:jc w:val="center"/>
              <w:rPr>
                <w:lang w:val="bg-BG"/>
              </w:rPr>
            </w:pPr>
            <w:r w:rsidRPr="00915E59">
              <w:rPr>
                <w:lang w:val="bg-BG"/>
              </w:rPr>
              <w:t>…</w:t>
            </w:r>
          </w:p>
        </w:tc>
        <w:tc>
          <w:tcPr>
            <w:tcW w:w="1037" w:type="dxa"/>
            <w:vAlign w:val="center"/>
          </w:tcPr>
          <w:p w14:paraId="2E604086" w14:textId="77777777" w:rsidR="00434659" w:rsidRPr="00915E59" w:rsidRDefault="00434659" w:rsidP="009867C6">
            <w:pPr>
              <w:jc w:val="center"/>
              <w:rPr>
                <w:lang w:val="bg-BG"/>
              </w:rPr>
            </w:pPr>
            <w:r w:rsidRPr="00915E59">
              <w:rPr>
                <w:lang w:val="bg-BG"/>
              </w:rPr>
              <w:t>…</w:t>
            </w:r>
          </w:p>
        </w:tc>
        <w:tc>
          <w:tcPr>
            <w:tcW w:w="1037" w:type="dxa"/>
            <w:vAlign w:val="center"/>
          </w:tcPr>
          <w:p w14:paraId="3D982A8C" w14:textId="77777777" w:rsidR="00434659" w:rsidRPr="00915E59" w:rsidRDefault="00434659" w:rsidP="009867C6">
            <w:pPr>
              <w:jc w:val="center"/>
              <w:rPr>
                <w:lang w:val="bg-BG"/>
              </w:rPr>
            </w:pPr>
            <w:r w:rsidRPr="00915E59">
              <w:rPr>
                <w:lang w:val="bg-BG"/>
              </w:rPr>
              <w:t>…</w:t>
            </w:r>
          </w:p>
        </w:tc>
        <w:tc>
          <w:tcPr>
            <w:tcW w:w="1038" w:type="dxa"/>
            <w:vAlign w:val="center"/>
          </w:tcPr>
          <w:p w14:paraId="11A51CD8" w14:textId="77777777" w:rsidR="00434659" w:rsidRPr="00915E59" w:rsidRDefault="00434659" w:rsidP="009867C6">
            <w:pPr>
              <w:jc w:val="center"/>
              <w:rPr>
                <w:lang w:val="bg-BG"/>
              </w:rPr>
            </w:pPr>
            <w:r w:rsidRPr="00915E59">
              <w:rPr>
                <w:lang w:val="bg-BG"/>
              </w:rPr>
              <w:t>…</w:t>
            </w:r>
          </w:p>
        </w:tc>
        <w:tc>
          <w:tcPr>
            <w:tcW w:w="1038" w:type="dxa"/>
            <w:vAlign w:val="center"/>
          </w:tcPr>
          <w:p w14:paraId="06505819" w14:textId="77777777" w:rsidR="00434659" w:rsidRPr="00915E59" w:rsidRDefault="00434659" w:rsidP="009867C6">
            <w:pPr>
              <w:jc w:val="center"/>
              <w:rPr>
                <w:lang w:val="bg-BG"/>
              </w:rPr>
            </w:pPr>
            <w:r w:rsidRPr="00915E59">
              <w:rPr>
                <w:lang w:val="bg-BG"/>
              </w:rPr>
              <w:t>…</w:t>
            </w:r>
          </w:p>
        </w:tc>
      </w:tr>
      <w:tr w:rsidR="00434659" w:rsidRPr="00915E59" w14:paraId="4DA5AF43" w14:textId="77777777" w:rsidTr="0096487A">
        <w:trPr>
          <w:trHeight w:val="649"/>
          <w:jc w:val="center"/>
        </w:trPr>
        <w:tc>
          <w:tcPr>
            <w:tcW w:w="1420" w:type="dxa"/>
            <w:vAlign w:val="center"/>
          </w:tcPr>
          <w:p w14:paraId="501D35B9" w14:textId="77777777" w:rsidR="00434659" w:rsidRPr="00915E59" w:rsidRDefault="00434659" w:rsidP="009867C6">
            <w:pPr>
              <w:jc w:val="center"/>
              <w:rPr>
                <w:i/>
                <w:iCs/>
                <w:sz w:val="24"/>
                <w:szCs w:val="24"/>
                <w:lang w:val="bg-BG"/>
              </w:rPr>
            </w:pPr>
            <w:r w:rsidRPr="00915E59">
              <w:rPr>
                <w:i/>
                <w:iCs/>
                <w:sz w:val="24"/>
                <w:szCs w:val="24"/>
                <w:lang w:val="bg-BG"/>
              </w:rPr>
              <w:t>m</w:t>
            </w:r>
          </w:p>
        </w:tc>
        <w:tc>
          <w:tcPr>
            <w:tcW w:w="1060" w:type="dxa"/>
            <w:vAlign w:val="center"/>
          </w:tcPr>
          <w:p w14:paraId="0BA2D818"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.1,m</m:t>
                    </m:r>
                  </m:sub>
                  <m:sup>
                    <m:r>
                      <w:rPr>
                        <w:rFonts w:ascii="Cambria Math" w:eastAsiaTheme="minorEastAsia" w:hAnsi="Cambria Math"/>
                        <w:color w:val="000000"/>
                        <w:sz w:val="28"/>
                        <w:szCs w:val="28"/>
                        <w:lang w:val="bg-BG"/>
                      </w:rPr>
                      <m:t>dir</m:t>
                    </m:r>
                  </m:sup>
                </m:sSubSup>
              </m:oMath>
            </m:oMathPara>
          </w:p>
        </w:tc>
        <w:tc>
          <w:tcPr>
            <w:tcW w:w="1037" w:type="dxa"/>
            <w:vAlign w:val="center"/>
          </w:tcPr>
          <w:p w14:paraId="0148DB0D"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.1,m</m:t>
                    </m:r>
                  </m:sub>
                  <m:sup>
                    <m:r>
                      <w:rPr>
                        <w:rFonts w:ascii="Cambria Math" w:eastAsiaTheme="minorEastAsia" w:hAnsi="Cambria Math"/>
                        <w:color w:val="000000"/>
                        <w:sz w:val="28"/>
                        <w:szCs w:val="28"/>
                        <w:lang w:val="bg-BG"/>
                      </w:rPr>
                      <m:t>dir</m:t>
                    </m:r>
                  </m:sup>
                </m:sSubSup>
              </m:oMath>
            </m:oMathPara>
          </w:p>
        </w:tc>
        <w:tc>
          <w:tcPr>
            <w:tcW w:w="1037" w:type="dxa"/>
            <w:vAlign w:val="center"/>
          </w:tcPr>
          <w:p w14:paraId="63083C64"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.2,m</m:t>
                    </m:r>
                  </m:sub>
                  <m:sup>
                    <m:r>
                      <w:rPr>
                        <w:rFonts w:ascii="Cambria Math" w:eastAsiaTheme="minorEastAsia" w:hAnsi="Cambria Math"/>
                        <w:color w:val="000000"/>
                        <w:sz w:val="28"/>
                        <w:szCs w:val="28"/>
                        <w:lang w:val="bg-BG"/>
                      </w:rPr>
                      <m:t>dir</m:t>
                    </m:r>
                  </m:sup>
                </m:sSubSup>
              </m:oMath>
            </m:oMathPara>
          </w:p>
        </w:tc>
        <w:tc>
          <w:tcPr>
            <w:tcW w:w="1037" w:type="dxa"/>
            <w:vAlign w:val="center"/>
          </w:tcPr>
          <w:p w14:paraId="4E01AAC9"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.2,m</m:t>
                    </m:r>
                  </m:sub>
                  <m:sup>
                    <m:r>
                      <w:rPr>
                        <w:rFonts w:ascii="Cambria Math" w:eastAsiaTheme="minorEastAsia" w:hAnsi="Cambria Math"/>
                        <w:color w:val="000000"/>
                        <w:sz w:val="28"/>
                        <w:szCs w:val="28"/>
                        <w:lang w:val="bg-BG"/>
                      </w:rPr>
                      <m:t>dir</m:t>
                    </m:r>
                  </m:sup>
                </m:sSubSup>
              </m:oMath>
            </m:oMathPara>
          </w:p>
        </w:tc>
        <w:tc>
          <w:tcPr>
            <w:tcW w:w="1037" w:type="dxa"/>
            <w:vAlign w:val="center"/>
          </w:tcPr>
          <w:p w14:paraId="3101B9E3" w14:textId="77777777" w:rsidR="00434659" w:rsidRPr="00915E59" w:rsidRDefault="00434659" w:rsidP="009867C6">
            <w:pPr>
              <w:jc w:val="center"/>
              <w:rPr>
                <w:lang w:val="bg-BG"/>
              </w:rPr>
            </w:pPr>
            <w:r w:rsidRPr="00915E59">
              <w:rPr>
                <w:lang w:val="bg-BG"/>
              </w:rPr>
              <w:t>…</w:t>
            </w:r>
          </w:p>
        </w:tc>
        <w:tc>
          <w:tcPr>
            <w:tcW w:w="1038" w:type="dxa"/>
            <w:vAlign w:val="center"/>
          </w:tcPr>
          <w:p w14:paraId="2A44FD47"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V</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.q,m</m:t>
                    </m:r>
                  </m:sub>
                  <m:sup>
                    <m:r>
                      <w:rPr>
                        <w:rFonts w:ascii="Cambria Math" w:eastAsiaTheme="minorEastAsia" w:hAnsi="Cambria Math"/>
                        <w:color w:val="000000"/>
                        <w:sz w:val="28"/>
                        <w:szCs w:val="28"/>
                        <w:lang w:val="bg-BG"/>
                      </w:rPr>
                      <m:t>dir</m:t>
                    </m:r>
                  </m:sup>
                </m:sSubSup>
              </m:oMath>
            </m:oMathPara>
          </w:p>
        </w:tc>
        <w:tc>
          <w:tcPr>
            <w:tcW w:w="1038" w:type="dxa"/>
            <w:vAlign w:val="center"/>
          </w:tcPr>
          <w:p w14:paraId="33B54F08"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T</m:t>
                    </m:r>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.q,m</m:t>
                    </m:r>
                  </m:sub>
                  <m:sup>
                    <m:r>
                      <w:rPr>
                        <w:rFonts w:ascii="Cambria Math" w:eastAsiaTheme="minorEastAsia" w:hAnsi="Cambria Math"/>
                        <w:color w:val="000000"/>
                        <w:sz w:val="28"/>
                        <w:szCs w:val="28"/>
                        <w:lang w:val="bg-BG"/>
                      </w:rPr>
                      <m:t>dir</m:t>
                    </m:r>
                  </m:sup>
                </m:sSubSup>
              </m:oMath>
            </m:oMathPara>
          </w:p>
        </w:tc>
      </w:tr>
    </w:tbl>
    <w:p w14:paraId="19251C1B" w14:textId="08A23BF8" w:rsidR="00D367EA" w:rsidRPr="00915E59" w:rsidRDefault="00AD032A" w:rsidP="00863075">
      <w:pPr>
        <w:ind w:firstLine="720"/>
        <w:rPr>
          <w:sz w:val="20"/>
          <w:szCs w:val="20"/>
          <w:lang w:val="bg-BG"/>
        </w:rPr>
      </w:pPr>
      <w:r w:rsidRPr="00915E59">
        <w:rPr>
          <w:rFonts w:eastAsiaTheme="minorEastAsia"/>
          <w:color w:val="000000"/>
          <w:sz w:val="24"/>
          <w:szCs w:val="24"/>
          <w:lang w:val="bg-BG"/>
        </w:rPr>
        <w:t>Където</w:t>
      </w:r>
      <w:r w:rsidR="00D367EA"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p</m:t>
        </m:r>
        <m:r>
          <w:rPr>
            <w:rFonts w:ascii="Cambria Math" w:eastAsia="Times New Roman" w:hAnsi="Cambria Math" w:cs="Calibri"/>
            <w:color w:val="000000"/>
            <w:sz w:val="24"/>
            <w:szCs w:val="24"/>
            <w:lang w:val="bg-BG"/>
          </w:rPr>
          <m:t>.q∈</m:t>
        </m:r>
        <m:d>
          <m:dPr>
            <m:begChr m:val="["/>
            <m:endChr m:val="]"/>
            <m:ctrlPr>
              <w:rPr>
                <w:rFonts w:ascii="Cambria Math" w:eastAsia="Times New Roman" w:hAnsi="Cambria Math" w:cs="Calibri"/>
                <w:i/>
                <w:color w:val="000000"/>
                <w:sz w:val="24"/>
                <w:szCs w:val="24"/>
                <w:lang w:val="bg-BG"/>
              </w:rPr>
            </m:ctrlPr>
          </m:dPr>
          <m:e>
            <m:r>
              <w:rPr>
                <w:rFonts w:ascii="Cambria Math" w:eastAsia="Times New Roman" w:hAnsi="Cambria Math" w:cs="Calibri"/>
                <w:color w:val="000000"/>
                <w:sz w:val="24"/>
                <w:szCs w:val="24"/>
                <w:lang w:val="bg-BG"/>
              </w:rPr>
              <m:t>1.1,1.2,…,7.2</m:t>
            </m:r>
          </m:e>
        </m:d>
      </m:oMath>
      <w:r w:rsidR="00D367EA"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d</m:t>
        </m:r>
        <m:r>
          <w:rPr>
            <w:rFonts w:ascii="Cambria Math" w:eastAsia="Times New Roman" w:hAnsi="Cambria Math" w:cs="Calibri"/>
            <w:color w:val="000000"/>
            <w:sz w:val="24"/>
            <w:szCs w:val="24"/>
            <w:lang w:val="bg-BG"/>
          </w:rPr>
          <m:t>∈</m:t>
        </m:r>
        <m:d>
          <m:dPr>
            <m:begChr m:val="["/>
            <m:endChr m:val="]"/>
            <m:ctrlPr>
              <w:rPr>
                <w:rFonts w:ascii="Cambria Math" w:eastAsia="Times New Roman" w:hAnsi="Cambria Math" w:cs="Calibri"/>
                <w:i/>
                <w:color w:val="000000"/>
                <w:sz w:val="24"/>
                <w:szCs w:val="24"/>
                <w:lang w:val="bg-BG"/>
              </w:rPr>
            </m:ctrlPr>
          </m:dPr>
          <m:e>
            <m:r>
              <w:rPr>
                <w:rFonts w:ascii="Cambria Math" w:eastAsia="Times New Roman" w:hAnsi="Cambria Math" w:cs="Calibri"/>
                <w:color w:val="000000"/>
                <w:sz w:val="24"/>
                <w:szCs w:val="24"/>
                <w:lang w:val="bg-BG"/>
              </w:rPr>
              <m:t>1,2,…,265</m:t>
            </m:r>
          </m:e>
        </m:d>
      </m:oMath>
      <w:r w:rsidR="002A31CD">
        <w:rPr>
          <w:rFonts w:eastAsiaTheme="minorEastAsia"/>
          <w:color w:val="000000"/>
          <w:sz w:val="24"/>
          <w:szCs w:val="24"/>
          <w:lang w:val="bg-BG"/>
        </w:rPr>
        <w:t>.</w:t>
      </w:r>
    </w:p>
    <w:p w14:paraId="6F9545D3" w14:textId="606E619E" w:rsidR="00590A55" w:rsidRPr="00915E59" w:rsidRDefault="00590A55" w:rsidP="002E626B">
      <w:pPr>
        <w:spacing w:line="360" w:lineRule="auto"/>
        <w:jc w:val="both"/>
        <w:rPr>
          <w:sz w:val="24"/>
          <w:szCs w:val="24"/>
          <w:lang w:val="bg-BG"/>
        </w:rPr>
      </w:pPr>
      <w:r w:rsidRPr="00915E59">
        <w:rPr>
          <w:b/>
          <w:bCs/>
          <w:sz w:val="24"/>
          <w:szCs w:val="24"/>
          <w:lang w:val="bg-BG"/>
        </w:rPr>
        <w:lastRenderedPageBreak/>
        <w:t>Стъпка</w:t>
      </w:r>
      <w:r w:rsidR="00706887" w:rsidRPr="00915E59">
        <w:rPr>
          <w:b/>
          <w:bCs/>
          <w:sz w:val="24"/>
          <w:szCs w:val="24"/>
          <w:lang w:val="bg-BG"/>
        </w:rPr>
        <w:t xml:space="preserve"> 2.</w:t>
      </w:r>
      <w:r w:rsidR="00706887" w:rsidRPr="00915E59">
        <w:rPr>
          <w:sz w:val="24"/>
          <w:szCs w:val="24"/>
          <w:lang w:val="bg-BG"/>
        </w:rPr>
        <w:t xml:space="preserve"> </w:t>
      </w:r>
      <w:r w:rsidRPr="00915E59">
        <w:rPr>
          <w:sz w:val="24"/>
          <w:szCs w:val="24"/>
          <w:lang w:val="bg-BG"/>
        </w:rPr>
        <w:t xml:space="preserve">Данните за независимите променливи (факторите) от извадковото изследване са агрегирани на ниво община. Стойностите са изчислени като суми, получени от директни оценки, </w:t>
      </w:r>
      <w:r w:rsidR="00D50C6D">
        <w:rPr>
          <w:sz w:val="24"/>
          <w:szCs w:val="24"/>
          <w:lang w:val="bg-BG"/>
        </w:rPr>
        <w:t xml:space="preserve">като са </w:t>
      </w:r>
      <w:r w:rsidRPr="00D50C6D">
        <w:rPr>
          <w:sz w:val="24"/>
          <w:szCs w:val="24"/>
          <w:lang w:val="bg-BG"/>
        </w:rPr>
        <w:t>използва</w:t>
      </w:r>
      <w:r w:rsidR="00D50C6D">
        <w:rPr>
          <w:sz w:val="24"/>
          <w:szCs w:val="24"/>
          <w:lang w:val="bg-BG"/>
        </w:rPr>
        <w:t>н</w:t>
      </w:r>
      <w:r w:rsidRPr="00D50C6D">
        <w:rPr>
          <w:sz w:val="24"/>
          <w:szCs w:val="24"/>
          <w:lang w:val="bg-BG"/>
        </w:rPr>
        <w:t>и</w:t>
      </w:r>
      <w:r w:rsidRPr="00915E59">
        <w:rPr>
          <w:sz w:val="24"/>
          <w:szCs w:val="24"/>
          <w:lang w:val="bg-BG"/>
        </w:rPr>
        <w:t xml:space="preserve"> претеглените данни от изследването (</w:t>
      </w:r>
      <w:r w:rsidR="00A541C8">
        <w:rPr>
          <w:sz w:val="24"/>
          <w:szCs w:val="24"/>
          <w:lang w:val="bg-BG"/>
        </w:rPr>
        <w:t>т</w:t>
      </w:r>
      <w:r w:rsidRPr="00915E59">
        <w:rPr>
          <w:sz w:val="24"/>
          <w:szCs w:val="24"/>
          <w:lang w:val="bg-BG"/>
        </w:rPr>
        <w:t>абл</w:t>
      </w:r>
      <w:r w:rsidR="00A541C8">
        <w:rPr>
          <w:sz w:val="24"/>
          <w:szCs w:val="24"/>
          <w:lang w:val="bg-BG"/>
        </w:rPr>
        <w:t>.</w:t>
      </w:r>
      <w:r w:rsidRPr="00915E59">
        <w:rPr>
          <w:sz w:val="24"/>
          <w:szCs w:val="24"/>
          <w:lang w:val="bg-BG"/>
        </w:rPr>
        <w:t xml:space="preserve"> 3.2).</w:t>
      </w:r>
    </w:p>
    <w:p w14:paraId="57594481" w14:textId="77777777" w:rsidR="00053FCC" w:rsidRDefault="0063198E" w:rsidP="00053FCC">
      <w:pPr>
        <w:spacing w:after="0"/>
        <w:jc w:val="center"/>
        <w:rPr>
          <w:b/>
          <w:bCs/>
          <w:sz w:val="24"/>
          <w:szCs w:val="24"/>
          <w:lang w:val="bg-BG"/>
        </w:rPr>
      </w:pPr>
      <w:r w:rsidRPr="00915E59">
        <w:rPr>
          <w:b/>
          <w:bCs/>
          <w:sz w:val="24"/>
          <w:szCs w:val="24"/>
          <w:lang w:val="bg-BG"/>
        </w:rPr>
        <w:t xml:space="preserve">Таблица </w:t>
      </w:r>
      <w:r w:rsidR="002E626B" w:rsidRPr="00915E59">
        <w:rPr>
          <w:b/>
          <w:bCs/>
          <w:sz w:val="24"/>
          <w:szCs w:val="24"/>
          <w:lang w:val="bg-BG"/>
        </w:rPr>
        <w:t>3</w:t>
      </w:r>
      <w:r w:rsidR="00434659" w:rsidRPr="00915E59">
        <w:rPr>
          <w:b/>
          <w:bCs/>
          <w:sz w:val="24"/>
          <w:szCs w:val="24"/>
          <w:lang w:val="bg-BG"/>
        </w:rPr>
        <w:t xml:space="preserve">.2. </w:t>
      </w:r>
      <w:r w:rsidR="00B31BAC" w:rsidRPr="00915E59">
        <w:rPr>
          <w:b/>
          <w:bCs/>
          <w:sz w:val="24"/>
          <w:szCs w:val="24"/>
          <w:lang w:val="bg-BG"/>
        </w:rPr>
        <w:t xml:space="preserve">Директни оценки на независимите променливи (факторите) на </w:t>
      </w:r>
    </w:p>
    <w:p w14:paraId="31861CE5" w14:textId="1463E51D" w:rsidR="00434659" w:rsidRPr="00915E59" w:rsidRDefault="00B31BAC" w:rsidP="00053FCC">
      <w:pPr>
        <w:spacing w:after="0"/>
        <w:jc w:val="center"/>
        <w:rPr>
          <w:b/>
          <w:bCs/>
          <w:sz w:val="24"/>
          <w:szCs w:val="24"/>
          <w:lang w:val="bg-BG"/>
        </w:rPr>
      </w:pPr>
      <w:r w:rsidRPr="00915E59">
        <w:rPr>
          <w:b/>
          <w:bCs/>
          <w:sz w:val="24"/>
          <w:szCs w:val="24"/>
          <w:lang w:val="bg-BG"/>
        </w:rPr>
        <w:t xml:space="preserve">ниво община, </w:t>
      </w:r>
      <w:r w:rsidR="00D50C6D">
        <w:rPr>
          <w:b/>
          <w:bCs/>
          <w:sz w:val="24"/>
          <w:szCs w:val="24"/>
          <w:lang w:val="bg-BG"/>
        </w:rPr>
        <w:t>като са използвани</w:t>
      </w:r>
      <w:r w:rsidRPr="00915E59">
        <w:rPr>
          <w:b/>
          <w:bCs/>
          <w:sz w:val="24"/>
          <w:szCs w:val="24"/>
          <w:lang w:val="bg-BG"/>
        </w:rPr>
        <w:t xml:space="preserve"> данни от извадковото изследване</w:t>
      </w:r>
    </w:p>
    <w:tbl>
      <w:tblPr>
        <w:tblStyle w:val="TableGrid"/>
        <w:tblW w:w="0" w:type="auto"/>
        <w:jc w:val="center"/>
        <w:tblLook w:val="04A0" w:firstRow="1" w:lastRow="0" w:firstColumn="1" w:lastColumn="0" w:noHBand="0" w:noVBand="1"/>
      </w:tblPr>
      <w:tblGrid>
        <w:gridCol w:w="1626"/>
        <w:gridCol w:w="1214"/>
        <w:gridCol w:w="1187"/>
        <w:gridCol w:w="1187"/>
        <w:gridCol w:w="1188"/>
      </w:tblGrid>
      <w:tr w:rsidR="00434659" w:rsidRPr="00915E59" w14:paraId="5FB8515E" w14:textId="77777777" w:rsidTr="0096487A">
        <w:trPr>
          <w:trHeight w:val="557"/>
          <w:jc w:val="center"/>
        </w:trPr>
        <w:tc>
          <w:tcPr>
            <w:tcW w:w="1626" w:type="dxa"/>
            <w:shd w:val="clear" w:color="auto" w:fill="D9D9D9" w:themeFill="background1" w:themeFillShade="D9"/>
            <w:vAlign w:val="center"/>
          </w:tcPr>
          <w:p w14:paraId="010F45BA" w14:textId="72EBC742" w:rsidR="00434659" w:rsidRPr="00915E59" w:rsidRDefault="00541C73" w:rsidP="009867C6">
            <w:pPr>
              <w:jc w:val="center"/>
              <w:rPr>
                <w:b/>
                <w:bCs/>
                <w:sz w:val="24"/>
                <w:szCs w:val="24"/>
                <w:lang w:val="bg-BG"/>
              </w:rPr>
            </w:pPr>
            <w:r w:rsidRPr="00915E59">
              <w:rPr>
                <w:b/>
                <w:bCs/>
                <w:sz w:val="24"/>
                <w:szCs w:val="24"/>
                <w:lang w:val="bg-BG"/>
              </w:rPr>
              <w:t>Община</w:t>
            </w:r>
            <w:r w:rsidR="00434659" w:rsidRPr="00915E59">
              <w:rPr>
                <w:b/>
                <w:bCs/>
                <w:sz w:val="24"/>
                <w:szCs w:val="24"/>
                <w:lang w:val="bg-BG"/>
              </w:rPr>
              <w:t xml:space="preserve"> (</w:t>
            </w:r>
            <w:r w:rsidR="00434659" w:rsidRPr="00915E59">
              <w:rPr>
                <w:b/>
                <w:bCs/>
                <w:i/>
                <w:iCs/>
                <w:sz w:val="24"/>
                <w:szCs w:val="24"/>
                <w:lang w:val="bg-BG"/>
              </w:rPr>
              <w:t>d</w:t>
            </w:r>
            <w:r w:rsidR="00434659" w:rsidRPr="00915E59">
              <w:rPr>
                <w:b/>
                <w:bCs/>
                <w:sz w:val="24"/>
                <w:szCs w:val="24"/>
                <w:lang w:val="bg-BG"/>
              </w:rPr>
              <w:t>)</w:t>
            </w:r>
          </w:p>
        </w:tc>
        <w:tc>
          <w:tcPr>
            <w:tcW w:w="1214" w:type="dxa"/>
            <w:shd w:val="clear" w:color="auto" w:fill="D9D9D9" w:themeFill="background1" w:themeFillShade="D9"/>
            <w:vAlign w:val="center"/>
          </w:tcPr>
          <w:p w14:paraId="41F29D74"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1,d</m:t>
                    </m:r>
                  </m:sub>
                  <m:sup>
                    <m:r>
                      <m:rPr>
                        <m:sty m:val="bi"/>
                      </m:rPr>
                      <w:rPr>
                        <w:rFonts w:ascii="Cambria Math" w:eastAsiaTheme="minorEastAsia" w:hAnsi="Cambria Math"/>
                        <w:color w:val="000000"/>
                        <w:sz w:val="28"/>
                        <w:szCs w:val="28"/>
                        <w:lang w:val="bg-BG"/>
                      </w:rPr>
                      <m:t>s</m:t>
                    </m:r>
                  </m:sup>
                </m:sSubSup>
              </m:oMath>
            </m:oMathPara>
          </w:p>
        </w:tc>
        <w:tc>
          <w:tcPr>
            <w:tcW w:w="1187" w:type="dxa"/>
            <w:shd w:val="clear" w:color="auto" w:fill="D9D9D9" w:themeFill="background1" w:themeFillShade="D9"/>
            <w:vAlign w:val="center"/>
          </w:tcPr>
          <w:p w14:paraId="138F3D6B"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2,d</m:t>
                    </m:r>
                  </m:sub>
                  <m:sup>
                    <m:r>
                      <m:rPr>
                        <m:sty m:val="bi"/>
                      </m:rPr>
                      <w:rPr>
                        <w:rFonts w:ascii="Cambria Math" w:eastAsiaTheme="minorEastAsia" w:hAnsi="Cambria Math"/>
                        <w:color w:val="000000"/>
                        <w:sz w:val="28"/>
                        <w:szCs w:val="28"/>
                        <w:lang w:val="bg-BG"/>
                      </w:rPr>
                      <m:t>s</m:t>
                    </m:r>
                  </m:sup>
                </m:sSubSup>
              </m:oMath>
            </m:oMathPara>
          </w:p>
        </w:tc>
        <w:tc>
          <w:tcPr>
            <w:tcW w:w="1187" w:type="dxa"/>
            <w:shd w:val="clear" w:color="auto" w:fill="D9D9D9" w:themeFill="background1" w:themeFillShade="D9"/>
            <w:vAlign w:val="center"/>
          </w:tcPr>
          <w:p w14:paraId="7933DB61" w14:textId="77777777" w:rsidR="00434659" w:rsidRPr="00915E59" w:rsidRDefault="00434659" w:rsidP="009867C6">
            <w:pPr>
              <w:jc w:val="center"/>
              <w:rPr>
                <w:b/>
                <w:bCs/>
                <w:lang w:val="bg-BG"/>
              </w:rPr>
            </w:pPr>
            <w:r w:rsidRPr="00915E59">
              <w:rPr>
                <w:b/>
                <w:bCs/>
                <w:lang w:val="bg-BG"/>
              </w:rPr>
              <w:t>…</w:t>
            </w:r>
          </w:p>
        </w:tc>
        <w:tc>
          <w:tcPr>
            <w:tcW w:w="1188" w:type="dxa"/>
            <w:shd w:val="clear" w:color="auto" w:fill="D9D9D9" w:themeFill="background1" w:themeFillShade="D9"/>
            <w:vAlign w:val="center"/>
          </w:tcPr>
          <w:p w14:paraId="55740A34"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k,d</m:t>
                    </m:r>
                  </m:sub>
                  <m:sup>
                    <m:r>
                      <m:rPr>
                        <m:sty m:val="bi"/>
                      </m:rPr>
                      <w:rPr>
                        <w:rFonts w:ascii="Cambria Math" w:eastAsiaTheme="minorEastAsia" w:hAnsi="Cambria Math"/>
                        <w:color w:val="000000"/>
                        <w:sz w:val="28"/>
                        <w:szCs w:val="28"/>
                        <w:lang w:val="bg-BG"/>
                      </w:rPr>
                      <m:t>s</m:t>
                    </m:r>
                  </m:sup>
                </m:sSubSup>
              </m:oMath>
            </m:oMathPara>
          </w:p>
        </w:tc>
      </w:tr>
      <w:tr w:rsidR="00434659" w:rsidRPr="00915E59" w14:paraId="46F37671" w14:textId="77777777" w:rsidTr="0096487A">
        <w:trPr>
          <w:trHeight w:val="540"/>
          <w:jc w:val="center"/>
        </w:trPr>
        <w:tc>
          <w:tcPr>
            <w:tcW w:w="1626" w:type="dxa"/>
            <w:vAlign w:val="center"/>
          </w:tcPr>
          <w:p w14:paraId="3D16733E" w14:textId="77777777" w:rsidR="00434659" w:rsidRPr="00915E59" w:rsidRDefault="00434659" w:rsidP="009867C6">
            <w:pPr>
              <w:jc w:val="center"/>
              <w:rPr>
                <w:sz w:val="24"/>
                <w:szCs w:val="24"/>
                <w:lang w:val="bg-BG"/>
              </w:rPr>
            </w:pPr>
            <w:r w:rsidRPr="00915E59">
              <w:rPr>
                <w:sz w:val="24"/>
                <w:szCs w:val="24"/>
                <w:lang w:val="bg-BG"/>
              </w:rPr>
              <w:t>1</w:t>
            </w:r>
          </w:p>
        </w:tc>
        <w:tc>
          <w:tcPr>
            <w:tcW w:w="1214" w:type="dxa"/>
            <w:vAlign w:val="center"/>
          </w:tcPr>
          <w:p w14:paraId="214FE12D"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1,1</m:t>
                    </m:r>
                  </m:sub>
                  <m:sup>
                    <m:r>
                      <w:rPr>
                        <w:rFonts w:ascii="Cambria Math" w:eastAsiaTheme="minorEastAsia" w:hAnsi="Cambria Math"/>
                        <w:color w:val="000000"/>
                        <w:sz w:val="28"/>
                        <w:szCs w:val="28"/>
                        <w:lang w:val="bg-BG"/>
                      </w:rPr>
                      <m:t>s</m:t>
                    </m:r>
                  </m:sup>
                </m:sSubSup>
              </m:oMath>
            </m:oMathPara>
          </w:p>
        </w:tc>
        <w:tc>
          <w:tcPr>
            <w:tcW w:w="1187" w:type="dxa"/>
            <w:vAlign w:val="center"/>
          </w:tcPr>
          <w:p w14:paraId="107E320C"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2,1</m:t>
                    </m:r>
                  </m:sub>
                  <m:sup>
                    <m:r>
                      <w:rPr>
                        <w:rFonts w:ascii="Cambria Math" w:eastAsiaTheme="minorEastAsia" w:hAnsi="Cambria Math"/>
                        <w:color w:val="000000"/>
                        <w:sz w:val="28"/>
                        <w:szCs w:val="28"/>
                        <w:lang w:val="bg-BG"/>
                      </w:rPr>
                      <m:t>s</m:t>
                    </m:r>
                  </m:sup>
                </m:sSubSup>
              </m:oMath>
            </m:oMathPara>
          </w:p>
        </w:tc>
        <w:tc>
          <w:tcPr>
            <w:tcW w:w="1187" w:type="dxa"/>
            <w:vAlign w:val="center"/>
          </w:tcPr>
          <w:p w14:paraId="5452C0C3" w14:textId="77777777" w:rsidR="00434659" w:rsidRPr="00915E59" w:rsidRDefault="00434659" w:rsidP="009867C6">
            <w:pPr>
              <w:jc w:val="center"/>
              <w:rPr>
                <w:lang w:val="bg-BG"/>
              </w:rPr>
            </w:pPr>
            <w:r w:rsidRPr="00915E59">
              <w:rPr>
                <w:lang w:val="bg-BG"/>
              </w:rPr>
              <w:t>…</w:t>
            </w:r>
          </w:p>
        </w:tc>
        <w:tc>
          <w:tcPr>
            <w:tcW w:w="1188" w:type="dxa"/>
            <w:vAlign w:val="center"/>
          </w:tcPr>
          <w:p w14:paraId="05B9E0D8"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k,1</m:t>
                    </m:r>
                  </m:sub>
                  <m:sup>
                    <m:r>
                      <w:rPr>
                        <w:rFonts w:ascii="Cambria Math" w:eastAsiaTheme="minorEastAsia" w:hAnsi="Cambria Math"/>
                        <w:color w:val="000000"/>
                        <w:sz w:val="28"/>
                        <w:szCs w:val="28"/>
                        <w:lang w:val="bg-BG"/>
                      </w:rPr>
                      <m:t>s</m:t>
                    </m:r>
                  </m:sup>
                </m:sSubSup>
              </m:oMath>
            </m:oMathPara>
          </w:p>
        </w:tc>
      </w:tr>
      <w:tr w:rsidR="00434659" w:rsidRPr="00915E59" w14:paraId="49C7B217" w14:textId="77777777" w:rsidTr="0096487A">
        <w:trPr>
          <w:trHeight w:val="540"/>
          <w:jc w:val="center"/>
        </w:trPr>
        <w:tc>
          <w:tcPr>
            <w:tcW w:w="1626" w:type="dxa"/>
            <w:vAlign w:val="center"/>
          </w:tcPr>
          <w:p w14:paraId="05139AD5" w14:textId="77777777" w:rsidR="00434659" w:rsidRPr="00915E59" w:rsidRDefault="00434659" w:rsidP="009867C6">
            <w:pPr>
              <w:jc w:val="center"/>
              <w:rPr>
                <w:sz w:val="24"/>
                <w:szCs w:val="24"/>
                <w:lang w:val="bg-BG"/>
              </w:rPr>
            </w:pPr>
            <w:r w:rsidRPr="00915E59">
              <w:rPr>
                <w:sz w:val="24"/>
                <w:szCs w:val="24"/>
                <w:lang w:val="bg-BG"/>
              </w:rPr>
              <w:t>2</w:t>
            </w:r>
          </w:p>
        </w:tc>
        <w:tc>
          <w:tcPr>
            <w:tcW w:w="1214" w:type="dxa"/>
            <w:vAlign w:val="center"/>
          </w:tcPr>
          <w:p w14:paraId="5C277F52"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1,2</m:t>
                    </m:r>
                  </m:sub>
                  <m:sup>
                    <m:r>
                      <w:rPr>
                        <w:rFonts w:ascii="Cambria Math" w:eastAsiaTheme="minorEastAsia" w:hAnsi="Cambria Math"/>
                        <w:color w:val="000000"/>
                        <w:sz w:val="28"/>
                        <w:szCs w:val="28"/>
                        <w:lang w:val="bg-BG"/>
                      </w:rPr>
                      <m:t>s</m:t>
                    </m:r>
                  </m:sup>
                </m:sSubSup>
              </m:oMath>
            </m:oMathPara>
          </w:p>
        </w:tc>
        <w:tc>
          <w:tcPr>
            <w:tcW w:w="1187" w:type="dxa"/>
            <w:vAlign w:val="center"/>
          </w:tcPr>
          <w:p w14:paraId="724C517D"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2,2</m:t>
                    </m:r>
                  </m:sub>
                  <m:sup>
                    <m:r>
                      <w:rPr>
                        <w:rFonts w:ascii="Cambria Math" w:eastAsiaTheme="minorEastAsia" w:hAnsi="Cambria Math"/>
                        <w:color w:val="000000"/>
                        <w:sz w:val="28"/>
                        <w:szCs w:val="28"/>
                        <w:lang w:val="bg-BG"/>
                      </w:rPr>
                      <m:t>s</m:t>
                    </m:r>
                  </m:sup>
                </m:sSubSup>
              </m:oMath>
            </m:oMathPara>
          </w:p>
        </w:tc>
        <w:tc>
          <w:tcPr>
            <w:tcW w:w="1187" w:type="dxa"/>
            <w:vAlign w:val="center"/>
          </w:tcPr>
          <w:p w14:paraId="74DF2D68" w14:textId="77777777" w:rsidR="00434659" w:rsidRPr="00915E59" w:rsidRDefault="00434659" w:rsidP="009867C6">
            <w:pPr>
              <w:jc w:val="center"/>
              <w:rPr>
                <w:lang w:val="bg-BG"/>
              </w:rPr>
            </w:pPr>
            <w:r w:rsidRPr="00915E59">
              <w:rPr>
                <w:lang w:val="bg-BG"/>
              </w:rPr>
              <w:t>…</w:t>
            </w:r>
          </w:p>
        </w:tc>
        <w:tc>
          <w:tcPr>
            <w:tcW w:w="1188" w:type="dxa"/>
            <w:vAlign w:val="center"/>
          </w:tcPr>
          <w:p w14:paraId="30DDD882"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k,2</m:t>
                    </m:r>
                  </m:sub>
                  <m:sup>
                    <m:r>
                      <w:rPr>
                        <w:rFonts w:ascii="Cambria Math" w:eastAsiaTheme="minorEastAsia" w:hAnsi="Cambria Math"/>
                        <w:color w:val="000000"/>
                        <w:sz w:val="28"/>
                        <w:szCs w:val="28"/>
                        <w:lang w:val="bg-BG"/>
                      </w:rPr>
                      <m:t>s</m:t>
                    </m:r>
                  </m:sup>
                </m:sSubSup>
              </m:oMath>
            </m:oMathPara>
          </w:p>
        </w:tc>
      </w:tr>
      <w:tr w:rsidR="00434659" w:rsidRPr="00915E59" w14:paraId="379AA74D" w14:textId="77777777" w:rsidTr="0096487A">
        <w:trPr>
          <w:trHeight w:val="521"/>
          <w:jc w:val="center"/>
        </w:trPr>
        <w:tc>
          <w:tcPr>
            <w:tcW w:w="1626" w:type="dxa"/>
            <w:vAlign w:val="center"/>
          </w:tcPr>
          <w:p w14:paraId="0D080569" w14:textId="77777777" w:rsidR="00434659" w:rsidRPr="00915E59" w:rsidRDefault="00434659" w:rsidP="009867C6">
            <w:pPr>
              <w:jc w:val="center"/>
              <w:rPr>
                <w:sz w:val="24"/>
                <w:szCs w:val="24"/>
                <w:lang w:val="bg-BG"/>
              </w:rPr>
            </w:pPr>
            <w:r w:rsidRPr="00915E59">
              <w:rPr>
                <w:sz w:val="24"/>
                <w:szCs w:val="24"/>
                <w:lang w:val="bg-BG"/>
              </w:rPr>
              <w:t>…</w:t>
            </w:r>
          </w:p>
        </w:tc>
        <w:tc>
          <w:tcPr>
            <w:tcW w:w="1214" w:type="dxa"/>
            <w:vAlign w:val="center"/>
          </w:tcPr>
          <w:p w14:paraId="07C43396" w14:textId="77777777" w:rsidR="00434659" w:rsidRPr="00915E59" w:rsidRDefault="00434659" w:rsidP="009867C6">
            <w:pPr>
              <w:jc w:val="center"/>
              <w:rPr>
                <w:lang w:val="bg-BG"/>
              </w:rPr>
            </w:pPr>
            <w:r w:rsidRPr="00915E59">
              <w:rPr>
                <w:lang w:val="bg-BG"/>
              </w:rPr>
              <w:t>…</w:t>
            </w:r>
          </w:p>
        </w:tc>
        <w:tc>
          <w:tcPr>
            <w:tcW w:w="1187" w:type="dxa"/>
            <w:vAlign w:val="center"/>
          </w:tcPr>
          <w:p w14:paraId="0CFBBBF1" w14:textId="77777777" w:rsidR="00434659" w:rsidRPr="00915E59" w:rsidRDefault="00434659" w:rsidP="009867C6">
            <w:pPr>
              <w:jc w:val="center"/>
              <w:rPr>
                <w:lang w:val="bg-BG"/>
              </w:rPr>
            </w:pPr>
            <w:r w:rsidRPr="00915E59">
              <w:rPr>
                <w:lang w:val="bg-BG"/>
              </w:rPr>
              <w:t>…</w:t>
            </w:r>
          </w:p>
        </w:tc>
        <w:tc>
          <w:tcPr>
            <w:tcW w:w="1187" w:type="dxa"/>
            <w:vAlign w:val="center"/>
          </w:tcPr>
          <w:p w14:paraId="3065B3BD" w14:textId="77777777" w:rsidR="00434659" w:rsidRPr="00915E59" w:rsidRDefault="00434659" w:rsidP="009867C6">
            <w:pPr>
              <w:jc w:val="center"/>
              <w:rPr>
                <w:lang w:val="bg-BG"/>
              </w:rPr>
            </w:pPr>
            <w:r w:rsidRPr="00915E59">
              <w:rPr>
                <w:lang w:val="bg-BG"/>
              </w:rPr>
              <w:t>…</w:t>
            </w:r>
          </w:p>
        </w:tc>
        <w:tc>
          <w:tcPr>
            <w:tcW w:w="1188" w:type="dxa"/>
            <w:vAlign w:val="center"/>
          </w:tcPr>
          <w:p w14:paraId="48AD336D" w14:textId="77777777" w:rsidR="00434659" w:rsidRPr="00915E59" w:rsidRDefault="00434659" w:rsidP="009867C6">
            <w:pPr>
              <w:jc w:val="center"/>
              <w:rPr>
                <w:lang w:val="bg-BG"/>
              </w:rPr>
            </w:pPr>
            <w:r w:rsidRPr="00915E59">
              <w:rPr>
                <w:lang w:val="bg-BG"/>
              </w:rPr>
              <w:t>…</w:t>
            </w:r>
          </w:p>
        </w:tc>
      </w:tr>
      <w:tr w:rsidR="00434659" w:rsidRPr="00915E59" w14:paraId="39B20632" w14:textId="77777777" w:rsidTr="0096487A">
        <w:trPr>
          <w:trHeight w:val="540"/>
          <w:jc w:val="center"/>
        </w:trPr>
        <w:tc>
          <w:tcPr>
            <w:tcW w:w="1626" w:type="dxa"/>
            <w:vAlign w:val="center"/>
          </w:tcPr>
          <w:p w14:paraId="4311127C" w14:textId="77777777" w:rsidR="00434659" w:rsidRPr="00915E59" w:rsidRDefault="00434659" w:rsidP="009867C6">
            <w:pPr>
              <w:jc w:val="center"/>
              <w:rPr>
                <w:i/>
                <w:iCs/>
                <w:sz w:val="24"/>
                <w:szCs w:val="24"/>
                <w:lang w:val="bg-BG"/>
              </w:rPr>
            </w:pPr>
            <w:r w:rsidRPr="00915E59">
              <w:rPr>
                <w:i/>
                <w:iCs/>
                <w:sz w:val="24"/>
                <w:szCs w:val="24"/>
                <w:lang w:val="bg-BG"/>
              </w:rPr>
              <w:t>m</w:t>
            </w:r>
          </w:p>
        </w:tc>
        <w:tc>
          <w:tcPr>
            <w:tcW w:w="1214" w:type="dxa"/>
            <w:vAlign w:val="center"/>
          </w:tcPr>
          <w:p w14:paraId="00FEECE7"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1,m</m:t>
                    </m:r>
                  </m:sub>
                  <m:sup>
                    <m:r>
                      <w:rPr>
                        <w:rFonts w:ascii="Cambria Math" w:eastAsiaTheme="minorEastAsia" w:hAnsi="Cambria Math"/>
                        <w:color w:val="000000"/>
                        <w:sz w:val="28"/>
                        <w:szCs w:val="28"/>
                        <w:lang w:val="bg-BG"/>
                      </w:rPr>
                      <m:t>s</m:t>
                    </m:r>
                  </m:sup>
                </m:sSubSup>
              </m:oMath>
            </m:oMathPara>
          </w:p>
        </w:tc>
        <w:tc>
          <w:tcPr>
            <w:tcW w:w="1187" w:type="dxa"/>
            <w:vAlign w:val="center"/>
          </w:tcPr>
          <w:p w14:paraId="4ED302D4"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2,m</m:t>
                    </m:r>
                  </m:sub>
                  <m:sup>
                    <m:r>
                      <w:rPr>
                        <w:rFonts w:ascii="Cambria Math" w:eastAsiaTheme="minorEastAsia" w:hAnsi="Cambria Math"/>
                        <w:color w:val="000000"/>
                        <w:sz w:val="28"/>
                        <w:szCs w:val="28"/>
                        <w:lang w:val="bg-BG"/>
                      </w:rPr>
                      <m:t>s</m:t>
                    </m:r>
                  </m:sup>
                </m:sSubSup>
              </m:oMath>
            </m:oMathPara>
          </w:p>
        </w:tc>
        <w:tc>
          <w:tcPr>
            <w:tcW w:w="1187" w:type="dxa"/>
            <w:vAlign w:val="center"/>
          </w:tcPr>
          <w:p w14:paraId="10205F9A" w14:textId="77777777" w:rsidR="00434659" w:rsidRPr="00915E59" w:rsidRDefault="00434659" w:rsidP="009867C6">
            <w:pPr>
              <w:jc w:val="center"/>
              <w:rPr>
                <w:lang w:val="bg-BG"/>
              </w:rPr>
            </w:pPr>
            <w:r w:rsidRPr="00915E59">
              <w:rPr>
                <w:lang w:val="bg-BG"/>
              </w:rPr>
              <w:t>…</w:t>
            </w:r>
          </w:p>
        </w:tc>
        <w:tc>
          <w:tcPr>
            <w:tcW w:w="1188" w:type="dxa"/>
            <w:vAlign w:val="center"/>
          </w:tcPr>
          <w:p w14:paraId="45005B0E"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k,m</m:t>
                    </m:r>
                  </m:sub>
                  <m:sup>
                    <m:r>
                      <w:rPr>
                        <w:rFonts w:ascii="Cambria Math" w:eastAsiaTheme="minorEastAsia" w:hAnsi="Cambria Math"/>
                        <w:color w:val="000000"/>
                        <w:sz w:val="28"/>
                        <w:szCs w:val="28"/>
                        <w:lang w:val="bg-BG"/>
                      </w:rPr>
                      <m:t>s</m:t>
                    </m:r>
                  </m:sup>
                </m:sSubSup>
              </m:oMath>
            </m:oMathPara>
          </w:p>
        </w:tc>
      </w:tr>
    </w:tbl>
    <w:p w14:paraId="7AE49231" w14:textId="6F7544A0" w:rsidR="005321A9" w:rsidRPr="00915E59" w:rsidRDefault="00541C73" w:rsidP="00863075">
      <w:pPr>
        <w:ind w:left="720" w:firstLine="720"/>
        <w:rPr>
          <w:sz w:val="20"/>
          <w:szCs w:val="20"/>
          <w:lang w:val="bg-BG"/>
        </w:rPr>
      </w:pPr>
      <w:r w:rsidRPr="00915E59">
        <w:rPr>
          <w:rFonts w:eastAsiaTheme="minorEastAsia"/>
          <w:color w:val="000000"/>
          <w:sz w:val="24"/>
          <w:szCs w:val="24"/>
          <w:lang w:val="bg-BG"/>
        </w:rPr>
        <w:t>Където</w:t>
      </w:r>
      <w:r w:rsidR="005321A9"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k</m:t>
        </m:r>
        <m:r>
          <w:rPr>
            <w:rFonts w:ascii="Cambria Math" w:eastAsia="Times New Roman" w:hAnsi="Cambria Math" w:cs="Calibri"/>
            <w:color w:val="000000"/>
            <w:sz w:val="24"/>
            <w:szCs w:val="24"/>
            <w:lang w:val="bg-BG"/>
          </w:rPr>
          <m:t>∈</m:t>
        </m:r>
        <m:d>
          <m:dPr>
            <m:begChr m:val="["/>
            <m:endChr m:val="]"/>
            <m:ctrlPr>
              <w:rPr>
                <w:rFonts w:ascii="Cambria Math" w:eastAsia="Times New Roman" w:hAnsi="Cambria Math" w:cs="Calibri"/>
                <w:i/>
                <w:color w:val="000000"/>
                <w:sz w:val="24"/>
                <w:szCs w:val="24"/>
                <w:lang w:val="bg-BG"/>
              </w:rPr>
            </m:ctrlPr>
          </m:dPr>
          <m:e>
            <m:r>
              <w:rPr>
                <w:rFonts w:ascii="Cambria Math" w:eastAsia="Times New Roman" w:hAnsi="Cambria Math" w:cs="Calibri"/>
                <w:color w:val="000000"/>
                <w:sz w:val="24"/>
                <w:szCs w:val="24"/>
                <w:lang w:val="bg-BG"/>
              </w:rPr>
              <m:t>1,2,…,24</m:t>
            </m:r>
          </m:e>
        </m:d>
      </m:oMath>
      <w:r w:rsidR="005321A9" w:rsidRPr="00915E59">
        <w:rPr>
          <w:rFonts w:eastAsiaTheme="minorEastAsia"/>
          <w:color w:val="000000"/>
          <w:sz w:val="24"/>
          <w:szCs w:val="24"/>
          <w:lang w:val="bg-BG"/>
        </w:rPr>
        <w:t xml:space="preserve">, </w:t>
      </w:r>
      <m:oMath>
        <m:r>
          <w:rPr>
            <w:rFonts w:ascii="Cambria Math" w:eastAsiaTheme="minorEastAsia" w:hAnsi="Cambria Math"/>
            <w:color w:val="000000"/>
            <w:sz w:val="24"/>
            <w:szCs w:val="24"/>
            <w:lang w:val="bg-BG"/>
          </w:rPr>
          <m:t>d</m:t>
        </m:r>
        <m:r>
          <w:rPr>
            <w:rFonts w:ascii="Cambria Math" w:eastAsia="Times New Roman" w:hAnsi="Cambria Math" w:cs="Calibri"/>
            <w:color w:val="000000"/>
            <w:sz w:val="24"/>
            <w:szCs w:val="24"/>
            <w:lang w:val="bg-BG"/>
          </w:rPr>
          <m:t>∈</m:t>
        </m:r>
        <m:d>
          <m:dPr>
            <m:begChr m:val="["/>
            <m:endChr m:val="]"/>
            <m:ctrlPr>
              <w:rPr>
                <w:rFonts w:ascii="Cambria Math" w:eastAsia="Times New Roman" w:hAnsi="Cambria Math" w:cs="Calibri"/>
                <w:i/>
                <w:color w:val="000000"/>
                <w:sz w:val="24"/>
                <w:szCs w:val="24"/>
                <w:lang w:val="bg-BG"/>
              </w:rPr>
            </m:ctrlPr>
          </m:dPr>
          <m:e>
            <m:r>
              <w:rPr>
                <w:rFonts w:ascii="Cambria Math" w:eastAsia="Times New Roman" w:hAnsi="Cambria Math" w:cs="Calibri"/>
                <w:color w:val="000000"/>
                <w:sz w:val="24"/>
                <w:szCs w:val="24"/>
                <w:lang w:val="bg-BG"/>
              </w:rPr>
              <m:t>1,2,…,265</m:t>
            </m:r>
          </m:e>
        </m:d>
      </m:oMath>
      <w:r w:rsidR="00925206">
        <w:rPr>
          <w:rFonts w:eastAsiaTheme="minorEastAsia"/>
          <w:color w:val="000000"/>
          <w:sz w:val="24"/>
          <w:szCs w:val="24"/>
          <w:lang w:val="bg-BG"/>
        </w:rPr>
        <w:t>.</w:t>
      </w:r>
    </w:p>
    <w:p w14:paraId="694FDA8C" w14:textId="09433814" w:rsidR="00BB25C1" w:rsidRPr="00915E59" w:rsidRDefault="00590A55" w:rsidP="00590A55">
      <w:pPr>
        <w:jc w:val="both"/>
        <w:rPr>
          <w:sz w:val="24"/>
          <w:szCs w:val="24"/>
          <w:lang w:val="bg-BG"/>
        </w:rPr>
      </w:pPr>
      <w:r w:rsidRPr="00915E59">
        <w:rPr>
          <w:sz w:val="24"/>
          <w:szCs w:val="24"/>
          <w:lang w:val="bg-BG"/>
        </w:rPr>
        <w:t>Пълен списък на всички независими променливи (фактори), използвани за целите на оценката на характеристики за малки подсъвкупности, е представен в табл</w:t>
      </w:r>
      <w:r w:rsidR="00A302B0">
        <w:rPr>
          <w:sz w:val="24"/>
          <w:szCs w:val="24"/>
          <w:lang w:val="bg-BG"/>
        </w:rPr>
        <w:t>.</w:t>
      </w:r>
      <w:r w:rsidRPr="00915E59">
        <w:rPr>
          <w:sz w:val="24"/>
          <w:szCs w:val="24"/>
          <w:lang w:val="bg-BG"/>
        </w:rPr>
        <w:t xml:space="preserve"> </w:t>
      </w:r>
      <w:r w:rsidR="0063198E" w:rsidRPr="00915E59">
        <w:rPr>
          <w:sz w:val="24"/>
          <w:szCs w:val="24"/>
          <w:lang w:val="bg-BG"/>
        </w:rPr>
        <w:t xml:space="preserve"> </w:t>
      </w:r>
      <w:r w:rsidR="00BB25C1" w:rsidRPr="00915E59">
        <w:rPr>
          <w:sz w:val="24"/>
          <w:szCs w:val="24"/>
          <w:lang w:val="bg-BG"/>
        </w:rPr>
        <w:t>3.</w:t>
      </w:r>
      <w:r w:rsidR="0047416A">
        <w:rPr>
          <w:sz w:val="24"/>
          <w:szCs w:val="24"/>
          <w:lang w:val="bg-BG"/>
        </w:rPr>
        <w:t>3</w:t>
      </w:r>
      <w:r w:rsidR="00A302B0">
        <w:rPr>
          <w:sz w:val="24"/>
          <w:szCs w:val="24"/>
          <w:lang w:val="bg-BG"/>
        </w:rPr>
        <w:t>.</w:t>
      </w:r>
    </w:p>
    <w:p w14:paraId="63F47AC0" w14:textId="72CB07BE" w:rsidR="00BB25C1" w:rsidRPr="00915E59" w:rsidRDefault="0063198E" w:rsidP="00BB25C1">
      <w:pPr>
        <w:jc w:val="center"/>
        <w:rPr>
          <w:b/>
          <w:bCs/>
          <w:sz w:val="24"/>
          <w:szCs w:val="24"/>
          <w:lang w:val="bg-BG"/>
        </w:rPr>
      </w:pPr>
      <w:r w:rsidRPr="00915E59">
        <w:rPr>
          <w:b/>
          <w:bCs/>
          <w:sz w:val="24"/>
          <w:szCs w:val="24"/>
          <w:lang w:val="bg-BG"/>
        </w:rPr>
        <w:t xml:space="preserve">Таблица </w:t>
      </w:r>
      <w:r w:rsidR="00BB25C1" w:rsidRPr="00915E59">
        <w:rPr>
          <w:b/>
          <w:bCs/>
          <w:sz w:val="24"/>
          <w:szCs w:val="24"/>
          <w:lang w:val="bg-BG"/>
        </w:rPr>
        <w:t>3.</w:t>
      </w:r>
      <w:r w:rsidR="0047416A">
        <w:rPr>
          <w:b/>
          <w:bCs/>
          <w:sz w:val="24"/>
          <w:szCs w:val="24"/>
          <w:lang w:val="bg-BG"/>
        </w:rPr>
        <w:t>3</w:t>
      </w:r>
      <w:r w:rsidR="00BB25C1" w:rsidRPr="00915E59">
        <w:rPr>
          <w:b/>
          <w:bCs/>
          <w:sz w:val="24"/>
          <w:szCs w:val="24"/>
          <w:lang w:val="bg-BG"/>
        </w:rPr>
        <w:t xml:space="preserve">. </w:t>
      </w:r>
      <w:r w:rsidR="00B31BAC" w:rsidRPr="00915E59">
        <w:rPr>
          <w:b/>
          <w:bCs/>
          <w:sz w:val="24"/>
          <w:szCs w:val="24"/>
          <w:lang w:val="bg-BG"/>
        </w:rPr>
        <w:t>Списък с независимите променливи (факторите) и техните съкращения</w:t>
      </w:r>
    </w:p>
    <w:tbl>
      <w:tblPr>
        <w:tblW w:w="9741" w:type="dxa"/>
        <w:tblLook w:val="04A0" w:firstRow="1" w:lastRow="0" w:firstColumn="1" w:lastColumn="0" w:noHBand="0" w:noVBand="1"/>
      </w:tblPr>
      <w:tblGrid>
        <w:gridCol w:w="8202"/>
        <w:gridCol w:w="1539"/>
      </w:tblGrid>
      <w:tr w:rsidR="00BB25C1" w:rsidRPr="00915E59" w14:paraId="1E67AE04" w14:textId="77777777" w:rsidTr="00D74EDE">
        <w:trPr>
          <w:trHeight w:val="582"/>
        </w:trPr>
        <w:tc>
          <w:tcPr>
            <w:tcW w:w="82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61375" w14:textId="4872F838" w:rsidR="00BB25C1" w:rsidRPr="00915E59" w:rsidRDefault="00541C73" w:rsidP="00053FCC">
            <w:pPr>
              <w:spacing w:after="0" w:line="240" w:lineRule="auto"/>
              <w:jc w:val="center"/>
              <w:rPr>
                <w:rFonts w:ascii="Calibri" w:eastAsia="Times New Roman" w:hAnsi="Calibri" w:cs="Calibri"/>
                <w:b/>
                <w:bCs/>
                <w:color w:val="000000"/>
                <w:lang w:val="bg-BG"/>
              </w:rPr>
            </w:pPr>
            <w:r w:rsidRPr="00915E59">
              <w:rPr>
                <w:rFonts w:ascii="Calibri" w:eastAsia="Times New Roman" w:hAnsi="Calibri" w:cs="Calibri"/>
                <w:b/>
                <w:bCs/>
                <w:color w:val="000000"/>
                <w:sz w:val="24"/>
                <w:szCs w:val="24"/>
                <w:lang w:val="bg-BG"/>
              </w:rPr>
              <w:t>Независима променлива (фактор)</w:t>
            </w:r>
          </w:p>
        </w:tc>
        <w:tc>
          <w:tcPr>
            <w:tcW w:w="153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AF54513" w14:textId="671B3629" w:rsidR="00BB25C1" w:rsidRPr="00915E59" w:rsidRDefault="00541C73" w:rsidP="008D122F">
            <w:pPr>
              <w:spacing w:after="0" w:line="240" w:lineRule="auto"/>
              <w:jc w:val="center"/>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Съкращение</w:t>
            </w:r>
          </w:p>
        </w:tc>
      </w:tr>
      <w:tr w:rsidR="00BB25C1" w:rsidRPr="00915E59" w14:paraId="0047A383" w14:textId="77777777" w:rsidTr="00D74EDE">
        <w:trPr>
          <w:trHeight w:val="325"/>
        </w:trPr>
        <w:tc>
          <w:tcPr>
            <w:tcW w:w="8202" w:type="dxa"/>
            <w:tcBorders>
              <w:top w:val="single" w:sz="4" w:space="0" w:color="auto"/>
              <w:left w:val="single" w:sz="4" w:space="0" w:color="auto"/>
              <w:bottom w:val="single" w:sz="4" w:space="0" w:color="auto"/>
              <w:right w:val="single" w:sz="4" w:space="0" w:color="auto"/>
            </w:tcBorders>
            <w:shd w:val="clear" w:color="auto" w:fill="auto"/>
          </w:tcPr>
          <w:p w14:paraId="0A8B8734" w14:textId="7156B0DE"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мъже</w:t>
            </w:r>
          </w:p>
        </w:tc>
        <w:tc>
          <w:tcPr>
            <w:tcW w:w="1539" w:type="dxa"/>
            <w:tcBorders>
              <w:top w:val="single" w:sz="4" w:space="0" w:color="auto"/>
              <w:left w:val="nil"/>
              <w:bottom w:val="single" w:sz="4" w:space="0" w:color="auto"/>
              <w:right w:val="single" w:sz="4" w:space="0" w:color="auto"/>
            </w:tcBorders>
            <w:shd w:val="clear" w:color="auto" w:fill="auto"/>
            <w:vAlign w:val="center"/>
          </w:tcPr>
          <w:p w14:paraId="25CE8EC3"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1,d</m:t>
                    </m:r>
                  </m:sub>
                </m:sSub>
              </m:oMath>
            </m:oMathPara>
          </w:p>
        </w:tc>
      </w:tr>
      <w:tr w:rsidR="00BB25C1" w:rsidRPr="00915E59" w14:paraId="1F33E765"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575895CE" w14:textId="6BD4BFEC"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жени</w:t>
            </w:r>
          </w:p>
        </w:tc>
        <w:tc>
          <w:tcPr>
            <w:tcW w:w="1539" w:type="dxa"/>
            <w:tcBorders>
              <w:top w:val="nil"/>
              <w:left w:val="nil"/>
              <w:bottom w:val="single" w:sz="4" w:space="0" w:color="auto"/>
              <w:right w:val="single" w:sz="4" w:space="0" w:color="auto"/>
            </w:tcBorders>
            <w:shd w:val="clear" w:color="auto" w:fill="auto"/>
            <w:vAlign w:val="center"/>
            <w:hideMark/>
          </w:tcPr>
          <w:p w14:paraId="7C77E909"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2,d</m:t>
                    </m:r>
                  </m:sub>
                </m:sSub>
              </m:oMath>
            </m:oMathPara>
          </w:p>
        </w:tc>
      </w:tr>
      <w:tr w:rsidR="00BB25C1" w:rsidRPr="00915E59" w14:paraId="7130A766"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2540E18A" w14:textId="71F4F1DE"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 на възраст</w:t>
            </w:r>
            <w:r w:rsidR="00BB25C1" w:rsidRPr="00915E59">
              <w:rPr>
                <w:rFonts w:ascii="Calibri" w:eastAsia="Times New Roman" w:hAnsi="Calibri" w:cs="Calibri"/>
                <w:color w:val="000000"/>
                <w:sz w:val="24"/>
                <w:szCs w:val="24"/>
                <w:lang w:val="bg-BG"/>
              </w:rPr>
              <w:t xml:space="preserve"> 0</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15</w:t>
            </w:r>
            <w:r w:rsidR="00DD5BE3" w:rsidRPr="00915E59">
              <w:rPr>
                <w:rFonts w:ascii="Calibri" w:eastAsia="Times New Roman" w:hAnsi="Calibri" w:cs="Calibri"/>
                <w:color w:val="000000"/>
                <w:sz w:val="24"/>
                <w:szCs w:val="24"/>
                <w:lang w:val="bg-BG"/>
              </w:rPr>
              <w:t xml:space="preserve"> години</w:t>
            </w:r>
          </w:p>
        </w:tc>
        <w:tc>
          <w:tcPr>
            <w:tcW w:w="1539" w:type="dxa"/>
            <w:tcBorders>
              <w:top w:val="nil"/>
              <w:left w:val="nil"/>
              <w:bottom w:val="single" w:sz="4" w:space="0" w:color="auto"/>
              <w:right w:val="single" w:sz="4" w:space="0" w:color="auto"/>
            </w:tcBorders>
            <w:shd w:val="clear" w:color="auto" w:fill="auto"/>
            <w:vAlign w:val="center"/>
            <w:hideMark/>
          </w:tcPr>
          <w:p w14:paraId="4519286D"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3,d</m:t>
                    </m:r>
                  </m:sub>
                </m:sSub>
              </m:oMath>
            </m:oMathPara>
          </w:p>
        </w:tc>
      </w:tr>
      <w:tr w:rsidR="00BB25C1" w:rsidRPr="00915E59" w14:paraId="4AF54578"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7292F108" w14:textId="5CEFB693"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на възраст </w:t>
            </w:r>
            <w:r w:rsidR="00BB25C1" w:rsidRPr="00915E59">
              <w:rPr>
                <w:rFonts w:ascii="Calibri" w:eastAsia="Times New Roman" w:hAnsi="Calibri" w:cs="Calibri"/>
                <w:color w:val="000000"/>
                <w:sz w:val="24"/>
                <w:szCs w:val="24"/>
                <w:lang w:val="bg-BG"/>
              </w:rPr>
              <w:t>16</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24</w:t>
            </w:r>
            <w:r w:rsidR="00DD5BE3" w:rsidRPr="00915E59">
              <w:rPr>
                <w:rFonts w:ascii="Calibri" w:eastAsia="Times New Roman" w:hAnsi="Calibri" w:cs="Calibri"/>
                <w:color w:val="000000"/>
                <w:sz w:val="24"/>
                <w:szCs w:val="24"/>
                <w:lang w:val="bg-BG"/>
              </w:rPr>
              <w:t xml:space="preserve"> години</w:t>
            </w:r>
          </w:p>
        </w:tc>
        <w:tc>
          <w:tcPr>
            <w:tcW w:w="1539" w:type="dxa"/>
            <w:tcBorders>
              <w:top w:val="nil"/>
              <w:left w:val="nil"/>
              <w:bottom w:val="single" w:sz="4" w:space="0" w:color="auto"/>
              <w:right w:val="single" w:sz="4" w:space="0" w:color="auto"/>
            </w:tcBorders>
            <w:shd w:val="clear" w:color="auto" w:fill="auto"/>
            <w:vAlign w:val="center"/>
            <w:hideMark/>
          </w:tcPr>
          <w:p w14:paraId="0A35BF37"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4,d</m:t>
                    </m:r>
                  </m:sub>
                </m:sSub>
              </m:oMath>
            </m:oMathPara>
          </w:p>
        </w:tc>
      </w:tr>
      <w:tr w:rsidR="00BB25C1" w:rsidRPr="00915E59" w14:paraId="7BC3A154"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3E76F80B" w14:textId="733C1904"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на възраст </w:t>
            </w:r>
            <w:r w:rsidR="00BB25C1" w:rsidRPr="00915E59">
              <w:rPr>
                <w:rFonts w:ascii="Calibri" w:eastAsia="Times New Roman" w:hAnsi="Calibri" w:cs="Calibri"/>
                <w:color w:val="000000"/>
                <w:sz w:val="24"/>
                <w:szCs w:val="24"/>
                <w:lang w:val="bg-BG"/>
              </w:rPr>
              <w:t>25</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44</w:t>
            </w:r>
            <w:r w:rsidR="00DD5BE3" w:rsidRPr="00915E59">
              <w:rPr>
                <w:rFonts w:ascii="Calibri" w:eastAsia="Times New Roman" w:hAnsi="Calibri" w:cs="Calibri"/>
                <w:color w:val="000000"/>
                <w:sz w:val="24"/>
                <w:szCs w:val="24"/>
                <w:lang w:val="bg-BG"/>
              </w:rPr>
              <w:t xml:space="preserve"> години</w:t>
            </w:r>
          </w:p>
        </w:tc>
        <w:tc>
          <w:tcPr>
            <w:tcW w:w="1539" w:type="dxa"/>
            <w:tcBorders>
              <w:top w:val="nil"/>
              <w:left w:val="nil"/>
              <w:bottom w:val="single" w:sz="4" w:space="0" w:color="auto"/>
              <w:right w:val="single" w:sz="4" w:space="0" w:color="auto"/>
            </w:tcBorders>
            <w:shd w:val="clear" w:color="auto" w:fill="auto"/>
            <w:vAlign w:val="center"/>
            <w:hideMark/>
          </w:tcPr>
          <w:p w14:paraId="7516839A"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5,d</m:t>
                    </m:r>
                  </m:sub>
                </m:sSub>
              </m:oMath>
            </m:oMathPara>
          </w:p>
        </w:tc>
      </w:tr>
      <w:tr w:rsidR="00BB25C1" w:rsidRPr="00915E59" w14:paraId="46FD18A7"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1B11136C" w14:textId="639892B5"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на възраст </w:t>
            </w:r>
            <w:r w:rsidR="00BB25C1" w:rsidRPr="00915E59">
              <w:rPr>
                <w:rFonts w:ascii="Calibri" w:eastAsia="Times New Roman" w:hAnsi="Calibri" w:cs="Calibri"/>
                <w:color w:val="000000"/>
                <w:sz w:val="24"/>
                <w:szCs w:val="24"/>
                <w:lang w:val="bg-BG"/>
              </w:rPr>
              <w:t>45</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w:t>
            </w:r>
            <w:r w:rsidR="00240351">
              <w:rPr>
                <w:rFonts w:ascii="Calibri" w:eastAsia="Times New Roman" w:hAnsi="Calibri" w:cs="Calibri"/>
                <w:color w:val="000000"/>
                <w:sz w:val="24"/>
                <w:szCs w:val="24"/>
                <w:lang w:val="bg-BG"/>
              </w:rPr>
              <w:t xml:space="preserve"> </w:t>
            </w:r>
            <w:r w:rsidR="00BB25C1" w:rsidRPr="00915E59">
              <w:rPr>
                <w:rFonts w:ascii="Calibri" w:eastAsia="Times New Roman" w:hAnsi="Calibri" w:cs="Calibri"/>
                <w:color w:val="000000"/>
                <w:sz w:val="24"/>
                <w:szCs w:val="24"/>
                <w:lang w:val="bg-BG"/>
              </w:rPr>
              <w:t>59</w:t>
            </w:r>
            <w:r w:rsidR="00DD5BE3" w:rsidRPr="00915E59">
              <w:rPr>
                <w:rFonts w:ascii="Calibri" w:eastAsia="Times New Roman" w:hAnsi="Calibri" w:cs="Calibri"/>
                <w:color w:val="000000"/>
                <w:sz w:val="24"/>
                <w:szCs w:val="24"/>
                <w:lang w:val="bg-BG"/>
              </w:rPr>
              <w:t xml:space="preserve"> години</w:t>
            </w:r>
          </w:p>
        </w:tc>
        <w:tc>
          <w:tcPr>
            <w:tcW w:w="1539" w:type="dxa"/>
            <w:tcBorders>
              <w:top w:val="nil"/>
              <w:left w:val="nil"/>
              <w:bottom w:val="single" w:sz="4" w:space="0" w:color="auto"/>
              <w:right w:val="single" w:sz="4" w:space="0" w:color="auto"/>
            </w:tcBorders>
            <w:shd w:val="clear" w:color="auto" w:fill="auto"/>
            <w:vAlign w:val="center"/>
            <w:hideMark/>
          </w:tcPr>
          <w:p w14:paraId="7922CC1B"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6,d</m:t>
                    </m:r>
                  </m:sub>
                </m:sSub>
              </m:oMath>
            </m:oMathPara>
          </w:p>
        </w:tc>
      </w:tr>
      <w:tr w:rsidR="00BB25C1" w:rsidRPr="00915E59" w14:paraId="574AF606"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76A7876C" w14:textId="05C3F23C"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на възраст </w:t>
            </w:r>
            <w:r w:rsidR="00BB25C1" w:rsidRPr="00915E59">
              <w:rPr>
                <w:rFonts w:ascii="Calibri" w:eastAsia="Times New Roman" w:hAnsi="Calibri" w:cs="Calibri"/>
                <w:color w:val="000000"/>
                <w:sz w:val="24"/>
                <w:szCs w:val="24"/>
                <w:lang w:val="bg-BG"/>
              </w:rPr>
              <w:t>60+</w:t>
            </w:r>
            <w:r w:rsidR="00DD5BE3" w:rsidRPr="00915E59">
              <w:rPr>
                <w:rFonts w:ascii="Calibri" w:eastAsia="Times New Roman" w:hAnsi="Calibri" w:cs="Calibri"/>
                <w:color w:val="000000"/>
                <w:sz w:val="24"/>
                <w:szCs w:val="24"/>
                <w:lang w:val="bg-BG"/>
              </w:rPr>
              <w:t xml:space="preserve"> години</w:t>
            </w:r>
          </w:p>
        </w:tc>
        <w:tc>
          <w:tcPr>
            <w:tcW w:w="1539" w:type="dxa"/>
            <w:tcBorders>
              <w:top w:val="nil"/>
              <w:left w:val="nil"/>
              <w:bottom w:val="single" w:sz="4" w:space="0" w:color="auto"/>
              <w:right w:val="single" w:sz="4" w:space="0" w:color="auto"/>
            </w:tcBorders>
            <w:shd w:val="clear" w:color="auto" w:fill="auto"/>
            <w:vAlign w:val="center"/>
            <w:hideMark/>
          </w:tcPr>
          <w:p w14:paraId="14032263"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7,d</m:t>
                    </m:r>
                  </m:sub>
                </m:sSub>
              </m:oMath>
            </m:oMathPara>
          </w:p>
        </w:tc>
      </w:tr>
      <w:tr w:rsidR="00BB25C1" w:rsidRPr="00915E59" w14:paraId="0064A72C"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71CD17A6" w14:textId="6F410517"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със самоопределена етническа принадлежност</w:t>
            </w:r>
            <w:r w:rsidR="00BB25C1" w:rsidRPr="00915E59">
              <w:rPr>
                <w:rFonts w:ascii="Calibri" w:eastAsia="Times New Roman" w:hAnsi="Calibri" w:cs="Calibri"/>
                <w:color w:val="000000"/>
                <w:sz w:val="24"/>
                <w:szCs w:val="24"/>
                <w:lang w:val="bg-BG"/>
              </w:rPr>
              <w:t xml:space="preserve"> </w:t>
            </w:r>
            <w:r w:rsidR="00240351">
              <w:rPr>
                <w:rFonts w:ascii="Calibri" w:eastAsia="Times New Roman" w:hAnsi="Calibri" w:cs="Calibri"/>
                <w:color w:val="000000"/>
                <w:sz w:val="24"/>
                <w:szCs w:val="24"/>
                <w:lang w:val="bg-BG"/>
              </w:rPr>
              <w:t>-</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българи</w:t>
            </w:r>
          </w:p>
        </w:tc>
        <w:tc>
          <w:tcPr>
            <w:tcW w:w="1539" w:type="dxa"/>
            <w:tcBorders>
              <w:top w:val="nil"/>
              <w:left w:val="nil"/>
              <w:bottom w:val="single" w:sz="4" w:space="0" w:color="auto"/>
              <w:right w:val="single" w:sz="4" w:space="0" w:color="auto"/>
            </w:tcBorders>
            <w:shd w:val="clear" w:color="auto" w:fill="auto"/>
            <w:vAlign w:val="center"/>
            <w:hideMark/>
          </w:tcPr>
          <w:p w14:paraId="6411227B"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8,d</m:t>
                    </m:r>
                  </m:sub>
                </m:sSub>
              </m:oMath>
            </m:oMathPara>
          </w:p>
        </w:tc>
      </w:tr>
      <w:tr w:rsidR="00BB25C1" w:rsidRPr="00915E59" w14:paraId="000A932E"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306DF856" w14:textId="2C6D2D4E"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със самоопределена етническа принадлежност </w:t>
            </w:r>
            <w:r w:rsidR="00240351">
              <w:rPr>
                <w:rFonts w:ascii="Calibri" w:eastAsia="Times New Roman" w:hAnsi="Calibri" w:cs="Calibri"/>
                <w:color w:val="000000"/>
                <w:sz w:val="24"/>
                <w:szCs w:val="24"/>
                <w:lang w:val="bg-BG"/>
              </w:rPr>
              <w:t>-</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роми</w:t>
            </w:r>
          </w:p>
        </w:tc>
        <w:tc>
          <w:tcPr>
            <w:tcW w:w="1539" w:type="dxa"/>
            <w:tcBorders>
              <w:top w:val="nil"/>
              <w:left w:val="nil"/>
              <w:bottom w:val="single" w:sz="4" w:space="0" w:color="auto"/>
              <w:right w:val="single" w:sz="4" w:space="0" w:color="auto"/>
            </w:tcBorders>
            <w:shd w:val="clear" w:color="auto" w:fill="auto"/>
            <w:vAlign w:val="center"/>
            <w:hideMark/>
          </w:tcPr>
          <w:p w14:paraId="05DCBB50"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9,d</m:t>
                    </m:r>
                  </m:sub>
                </m:sSub>
              </m:oMath>
            </m:oMathPara>
          </w:p>
        </w:tc>
      </w:tr>
      <w:tr w:rsidR="00BB25C1" w:rsidRPr="00915E59" w14:paraId="79948579"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30BCF825" w14:textId="61836A0D"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 xml:space="preserve">със самоопределена етническа принадлежност </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турци</w:t>
            </w:r>
          </w:p>
        </w:tc>
        <w:tc>
          <w:tcPr>
            <w:tcW w:w="1539" w:type="dxa"/>
            <w:tcBorders>
              <w:top w:val="nil"/>
              <w:left w:val="nil"/>
              <w:bottom w:val="single" w:sz="4" w:space="0" w:color="auto"/>
              <w:right w:val="single" w:sz="4" w:space="0" w:color="auto"/>
            </w:tcBorders>
            <w:shd w:val="clear" w:color="auto" w:fill="auto"/>
            <w:vAlign w:val="center"/>
            <w:hideMark/>
          </w:tcPr>
          <w:p w14:paraId="5C887244"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10,d</m:t>
                    </m:r>
                  </m:sub>
                </m:sSub>
              </m:oMath>
            </m:oMathPara>
          </w:p>
        </w:tc>
      </w:tr>
      <w:tr w:rsidR="00BB25C1" w:rsidRPr="00915E59" w14:paraId="2D0FE824"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51D16CF1" w14:textId="39CB8DD2"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 живеещи в градовете</w:t>
            </w:r>
          </w:p>
        </w:tc>
        <w:tc>
          <w:tcPr>
            <w:tcW w:w="1539" w:type="dxa"/>
            <w:tcBorders>
              <w:top w:val="nil"/>
              <w:left w:val="nil"/>
              <w:bottom w:val="single" w:sz="4" w:space="0" w:color="auto"/>
              <w:right w:val="single" w:sz="4" w:space="0" w:color="auto"/>
            </w:tcBorders>
            <w:shd w:val="clear" w:color="auto" w:fill="auto"/>
            <w:vAlign w:val="center"/>
            <w:hideMark/>
          </w:tcPr>
          <w:p w14:paraId="6A4D284C"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11,d</m:t>
                    </m:r>
                  </m:sub>
                </m:sSub>
              </m:oMath>
            </m:oMathPara>
          </w:p>
        </w:tc>
      </w:tr>
      <w:tr w:rsidR="00BB25C1" w:rsidRPr="00915E59" w14:paraId="228BFCBB" w14:textId="77777777" w:rsidTr="00D74EDE">
        <w:trPr>
          <w:trHeight w:val="418"/>
        </w:trPr>
        <w:tc>
          <w:tcPr>
            <w:tcW w:w="8202" w:type="dxa"/>
            <w:tcBorders>
              <w:top w:val="nil"/>
              <w:left w:val="single" w:sz="4" w:space="0" w:color="auto"/>
              <w:bottom w:val="single" w:sz="4" w:space="0" w:color="auto"/>
              <w:right w:val="single" w:sz="4" w:space="0" w:color="auto"/>
            </w:tcBorders>
            <w:shd w:val="clear" w:color="auto" w:fill="auto"/>
            <w:hideMark/>
          </w:tcPr>
          <w:p w14:paraId="56498292" w14:textId="14592CEA"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 живеещи в селата</w:t>
            </w:r>
          </w:p>
        </w:tc>
        <w:tc>
          <w:tcPr>
            <w:tcW w:w="1539" w:type="dxa"/>
            <w:tcBorders>
              <w:top w:val="nil"/>
              <w:left w:val="nil"/>
              <w:bottom w:val="single" w:sz="4" w:space="0" w:color="auto"/>
              <w:right w:val="single" w:sz="4" w:space="0" w:color="auto"/>
            </w:tcBorders>
            <w:shd w:val="clear" w:color="auto" w:fill="auto"/>
            <w:vAlign w:val="center"/>
            <w:hideMark/>
          </w:tcPr>
          <w:p w14:paraId="5D22FE8B"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12,d</m:t>
                    </m:r>
                  </m:sub>
                </m:sSub>
              </m:oMath>
            </m:oMathPara>
          </w:p>
        </w:tc>
      </w:tr>
      <w:tr w:rsidR="00BB25C1" w:rsidRPr="00915E59" w14:paraId="36114811" w14:textId="77777777" w:rsidTr="00D74EDE">
        <w:trPr>
          <w:trHeight w:val="325"/>
        </w:trPr>
        <w:tc>
          <w:tcPr>
            <w:tcW w:w="8202" w:type="dxa"/>
            <w:tcBorders>
              <w:top w:val="nil"/>
              <w:left w:val="single" w:sz="4" w:space="0" w:color="auto"/>
              <w:bottom w:val="single" w:sz="4" w:space="0" w:color="auto"/>
              <w:right w:val="single" w:sz="4" w:space="0" w:color="auto"/>
            </w:tcBorders>
            <w:shd w:val="clear" w:color="auto" w:fill="auto"/>
            <w:hideMark/>
          </w:tcPr>
          <w:p w14:paraId="6F6B4A6D" w14:textId="692FA266"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 живеещи в едночленно домакинство</w:t>
            </w:r>
          </w:p>
        </w:tc>
        <w:tc>
          <w:tcPr>
            <w:tcW w:w="1539" w:type="dxa"/>
            <w:tcBorders>
              <w:top w:val="nil"/>
              <w:left w:val="nil"/>
              <w:bottom w:val="single" w:sz="4" w:space="0" w:color="auto"/>
              <w:right w:val="single" w:sz="4" w:space="0" w:color="auto"/>
            </w:tcBorders>
            <w:shd w:val="clear" w:color="auto" w:fill="auto"/>
            <w:vAlign w:val="center"/>
            <w:hideMark/>
          </w:tcPr>
          <w:p w14:paraId="02133628"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13,d</m:t>
                    </m:r>
                  </m:sub>
                </m:sSub>
              </m:oMath>
            </m:oMathPara>
          </w:p>
        </w:tc>
      </w:tr>
      <w:tr w:rsidR="00BB25C1" w:rsidRPr="00915E59" w14:paraId="1A849E72" w14:textId="77777777" w:rsidTr="00D74EDE">
        <w:trPr>
          <w:trHeight w:val="429"/>
        </w:trPr>
        <w:tc>
          <w:tcPr>
            <w:tcW w:w="8202" w:type="dxa"/>
            <w:tcBorders>
              <w:top w:val="nil"/>
              <w:left w:val="single" w:sz="4" w:space="0" w:color="auto"/>
              <w:bottom w:val="single" w:sz="4" w:space="0" w:color="auto"/>
              <w:right w:val="single" w:sz="4" w:space="0" w:color="auto"/>
            </w:tcBorders>
            <w:shd w:val="clear" w:color="auto" w:fill="auto"/>
            <w:hideMark/>
          </w:tcPr>
          <w:p w14:paraId="50067C1C" w14:textId="7CF80D19"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живеещи в домакинство с 2</w:t>
            </w:r>
            <w:r w:rsidR="005E14EF">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w:t>
            </w:r>
            <w:r w:rsidR="005E14EF">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4 член</w:t>
            </w:r>
            <w:r w:rsidR="00571109">
              <w:rPr>
                <w:rFonts w:ascii="Calibri" w:eastAsia="Times New Roman" w:hAnsi="Calibri" w:cs="Calibri"/>
                <w:color w:val="000000"/>
                <w:sz w:val="24"/>
                <w:szCs w:val="24"/>
                <w:lang w:val="bg-BG"/>
              </w:rPr>
              <w:t>ове</w:t>
            </w:r>
          </w:p>
        </w:tc>
        <w:tc>
          <w:tcPr>
            <w:tcW w:w="1539" w:type="dxa"/>
            <w:tcBorders>
              <w:top w:val="nil"/>
              <w:left w:val="nil"/>
              <w:bottom w:val="single" w:sz="4" w:space="0" w:color="auto"/>
              <w:right w:val="single" w:sz="4" w:space="0" w:color="auto"/>
            </w:tcBorders>
            <w:shd w:val="clear" w:color="auto" w:fill="auto"/>
            <w:vAlign w:val="center"/>
            <w:hideMark/>
          </w:tcPr>
          <w:p w14:paraId="23D4170A"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14,d</m:t>
                    </m:r>
                  </m:sub>
                </m:sSub>
              </m:oMath>
            </m:oMathPara>
          </w:p>
        </w:tc>
      </w:tr>
    </w:tbl>
    <w:p w14:paraId="1FE7609A" w14:textId="0A71B37D" w:rsidR="00C03836" w:rsidRPr="00915E59" w:rsidRDefault="00C03836">
      <w:pPr>
        <w:rPr>
          <w:lang w:val="bg-BG"/>
        </w:rPr>
      </w:pPr>
    </w:p>
    <w:p w14:paraId="46FF7716" w14:textId="3F86BC76" w:rsidR="00C03836" w:rsidRPr="000B1C0C" w:rsidRDefault="00C03836" w:rsidP="00C03836">
      <w:pPr>
        <w:spacing w:after="0"/>
        <w:rPr>
          <w:sz w:val="24"/>
          <w:szCs w:val="24"/>
          <w:lang w:val="bg-BG"/>
        </w:rPr>
      </w:pPr>
      <w:r w:rsidRPr="000B1C0C">
        <w:rPr>
          <w:sz w:val="24"/>
          <w:szCs w:val="24"/>
          <w:lang w:val="bg-BG"/>
        </w:rPr>
        <w:t>(Продължение и край)</w:t>
      </w:r>
    </w:p>
    <w:tbl>
      <w:tblPr>
        <w:tblW w:w="9741" w:type="dxa"/>
        <w:tblLook w:val="04A0" w:firstRow="1" w:lastRow="0" w:firstColumn="1" w:lastColumn="0" w:noHBand="0" w:noVBand="1"/>
      </w:tblPr>
      <w:tblGrid>
        <w:gridCol w:w="8202"/>
        <w:gridCol w:w="1539"/>
      </w:tblGrid>
      <w:tr w:rsidR="00BB25C1" w:rsidRPr="00915E59" w14:paraId="29DA2E6D" w14:textId="77777777" w:rsidTr="00C03836">
        <w:trPr>
          <w:trHeight w:val="450"/>
        </w:trPr>
        <w:tc>
          <w:tcPr>
            <w:tcW w:w="8202" w:type="dxa"/>
            <w:tcBorders>
              <w:top w:val="single" w:sz="4" w:space="0" w:color="auto"/>
              <w:left w:val="single" w:sz="4" w:space="0" w:color="auto"/>
              <w:bottom w:val="single" w:sz="4" w:space="0" w:color="auto"/>
              <w:right w:val="single" w:sz="4" w:space="0" w:color="auto"/>
            </w:tcBorders>
            <w:shd w:val="clear" w:color="auto" w:fill="auto"/>
            <w:hideMark/>
          </w:tcPr>
          <w:p w14:paraId="6CBF3DA6" w14:textId="7D0A8198"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lastRenderedPageBreak/>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живеещи в домакинство с 5 и повече членове</w:t>
            </w:r>
          </w:p>
        </w:tc>
        <w:tc>
          <w:tcPr>
            <w:tcW w:w="1539" w:type="dxa"/>
            <w:tcBorders>
              <w:top w:val="single" w:sz="4" w:space="0" w:color="auto"/>
              <w:left w:val="nil"/>
              <w:bottom w:val="single" w:sz="4" w:space="0" w:color="auto"/>
              <w:right w:val="single" w:sz="4" w:space="0" w:color="auto"/>
            </w:tcBorders>
            <w:shd w:val="clear" w:color="auto" w:fill="auto"/>
            <w:vAlign w:val="center"/>
            <w:hideMark/>
          </w:tcPr>
          <w:p w14:paraId="7FACF905"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15,d</m:t>
                    </m:r>
                  </m:sub>
                </m:sSub>
              </m:oMath>
            </m:oMathPara>
          </w:p>
        </w:tc>
      </w:tr>
      <w:tr w:rsidR="00BB25C1" w:rsidRPr="00915E59" w14:paraId="5C0604BE" w14:textId="77777777" w:rsidTr="00D74EDE">
        <w:trPr>
          <w:trHeight w:val="406"/>
        </w:trPr>
        <w:tc>
          <w:tcPr>
            <w:tcW w:w="8202" w:type="dxa"/>
            <w:tcBorders>
              <w:top w:val="single" w:sz="4" w:space="0" w:color="auto"/>
              <w:left w:val="single" w:sz="4" w:space="0" w:color="auto"/>
              <w:bottom w:val="single" w:sz="4" w:space="0" w:color="auto"/>
              <w:right w:val="single" w:sz="4" w:space="0" w:color="auto"/>
            </w:tcBorders>
            <w:shd w:val="clear" w:color="auto" w:fill="auto"/>
            <w:hideMark/>
          </w:tcPr>
          <w:p w14:paraId="3233DDF2" w14:textId="171AA9E5"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живеещи в домакинство без деца</w:t>
            </w:r>
          </w:p>
        </w:tc>
        <w:tc>
          <w:tcPr>
            <w:tcW w:w="15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6584C"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16,d</m:t>
                    </m:r>
                  </m:sub>
                </m:sSub>
              </m:oMath>
            </m:oMathPara>
          </w:p>
        </w:tc>
      </w:tr>
      <w:tr w:rsidR="00BB25C1" w:rsidRPr="00915E59" w14:paraId="0E137B20" w14:textId="77777777" w:rsidTr="00D74EDE">
        <w:trPr>
          <w:trHeight w:val="383"/>
        </w:trPr>
        <w:tc>
          <w:tcPr>
            <w:tcW w:w="8202" w:type="dxa"/>
            <w:tcBorders>
              <w:top w:val="single" w:sz="4" w:space="0" w:color="auto"/>
              <w:left w:val="single" w:sz="4" w:space="0" w:color="auto"/>
              <w:bottom w:val="single" w:sz="4" w:space="0" w:color="auto"/>
              <w:right w:val="single" w:sz="4" w:space="0" w:color="auto"/>
            </w:tcBorders>
            <w:shd w:val="clear" w:color="auto" w:fill="auto"/>
            <w:hideMark/>
          </w:tcPr>
          <w:p w14:paraId="6DF0E282" w14:textId="74F46B76"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живеещи в домакинство с 1 дете</w:t>
            </w:r>
          </w:p>
        </w:tc>
        <w:tc>
          <w:tcPr>
            <w:tcW w:w="1539" w:type="dxa"/>
            <w:tcBorders>
              <w:top w:val="single" w:sz="4" w:space="0" w:color="auto"/>
              <w:left w:val="nil"/>
              <w:bottom w:val="single" w:sz="4" w:space="0" w:color="auto"/>
              <w:right w:val="single" w:sz="4" w:space="0" w:color="auto"/>
            </w:tcBorders>
            <w:shd w:val="clear" w:color="auto" w:fill="auto"/>
            <w:vAlign w:val="center"/>
            <w:hideMark/>
          </w:tcPr>
          <w:p w14:paraId="4D2E8E3C"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17,d</m:t>
                    </m:r>
                  </m:sub>
                </m:sSub>
              </m:oMath>
            </m:oMathPara>
          </w:p>
        </w:tc>
      </w:tr>
      <w:tr w:rsidR="00BB25C1" w:rsidRPr="00915E59" w14:paraId="1D371C49" w14:textId="77777777" w:rsidTr="00D74EDE">
        <w:trPr>
          <w:trHeight w:val="420"/>
        </w:trPr>
        <w:tc>
          <w:tcPr>
            <w:tcW w:w="8202" w:type="dxa"/>
            <w:tcBorders>
              <w:top w:val="nil"/>
              <w:left w:val="single" w:sz="4" w:space="0" w:color="auto"/>
              <w:bottom w:val="single" w:sz="4" w:space="0" w:color="auto"/>
              <w:right w:val="single" w:sz="4" w:space="0" w:color="auto"/>
            </w:tcBorders>
            <w:shd w:val="clear" w:color="auto" w:fill="auto"/>
            <w:hideMark/>
          </w:tcPr>
          <w:p w14:paraId="1C67409C" w14:textId="5FCB93B0"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w:t>
            </w:r>
            <w:r w:rsidR="00BB25C1" w:rsidRPr="00915E59">
              <w:rPr>
                <w:rFonts w:ascii="Calibri" w:eastAsia="Times New Roman" w:hAnsi="Calibri" w:cs="Calibri"/>
                <w:color w:val="000000"/>
                <w:sz w:val="24"/>
                <w:szCs w:val="24"/>
                <w:lang w:val="bg-BG"/>
              </w:rPr>
              <w:t xml:space="preserve"> </w:t>
            </w:r>
            <w:r w:rsidR="00DD5BE3" w:rsidRPr="00915E59">
              <w:rPr>
                <w:rFonts w:ascii="Calibri" w:eastAsia="Times New Roman" w:hAnsi="Calibri" w:cs="Calibri"/>
                <w:color w:val="000000"/>
                <w:sz w:val="24"/>
                <w:szCs w:val="24"/>
                <w:lang w:val="bg-BG"/>
              </w:rPr>
              <w:t>живеещи в домакинство с 2 деца</w:t>
            </w:r>
          </w:p>
        </w:tc>
        <w:tc>
          <w:tcPr>
            <w:tcW w:w="1539" w:type="dxa"/>
            <w:tcBorders>
              <w:top w:val="nil"/>
              <w:left w:val="nil"/>
              <w:bottom w:val="single" w:sz="4" w:space="0" w:color="auto"/>
              <w:right w:val="single" w:sz="4" w:space="0" w:color="auto"/>
            </w:tcBorders>
            <w:shd w:val="clear" w:color="auto" w:fill="auto"/>
            <w:vAlign w:val="center"/>
            <w:hideMark/>
          </w:tcPr>
          <w:p w14:paraId="40266D2D"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18,d</m:t>
                    </m:r>
                  </m:sub>
                </m:sSub>
              </m:oMath>
            </m:oMathPara>
          </w:p>
        </w:tc>
      </w:tr>
      <w:tr w:rsidR="00BB25C1" w:rsidRPr="00915E59" w14:paraId="391348F7" w14:textId="77777777" w:rsidTr="00C03836">
        <w:trPr>
          <w:trHeight w:val="520"/>
        </w:trPr>
        <w:tc>
          <w:tcPr>
            <w:tcW w:w="8202" w:type="dxa"/>
            <w:tcBorders>
              <w:top w:val="single" w:sz="4" w:space="0" w:color="auto"/>
              <w:left w:val="single" w:sz="4" w:space="0" w:color="auto"/>
              <w:bottom w:val="single" w:sz="4" w:space="0" w:color="auto"/>
              <w:right w:val="single" w:sz="4" w:space="0" w:color="auto"/>
            </w:tcBorders>
            <w:shd w:val="clear" w:color="auto" w:fill="auto"/>
            <w:hideMark/>
          </w:tcPr>
          <w:p w14:paraId="6644D430" w14:textId="5DA04515" w:rsidR="00BB25C1" w:rsidRPr="00915E59" w:rsidRDefault="00541C73"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 xml:space="preserve">Брой </w:t>
            </w:r>
            <w:r w:rsidR="00DD5BE3" w:rsidRPr="00915E59">
              <w:rPr>
                <w:rFonts w:ascii="Calibri" w:eastAsia="Times New Roman" w:hAnsi="Calibri" w:cs="Calibri"/>
                <w:color w:val="000000"/>
                <w:sz w:val="24"/>
                <w:szCs w:val="24"/>
                <w:lang w:val="bg-BG"/>
              </w:rPr>
              <w:t>лица, живеещи в домакинство с 3 и повече деца</w:t>
            </w:r>
          </w:p>
        </w:tc>
        <w:tc>
          <w:tcPr>
            <w:tcW w:w="1539" w:type="dxa"/>
            <w:tcBorders>
              <w:top w:val="single" w:sz="4" w:space="0" w:color="auto"/>
              <w:left w:val="nil"/>
              <w:bottom w:val="single" w:sz="4" w:space="0" w:color="auto"/>
              <w:right w:val="single" w:sz="4" w:space="0" w:color="auto"/>
            </w:tcBorders>
            <w:shd w:val="clear" w:color="auto" w:fill="auto"/>
            <w:vAlign w:val="center"/>
            <w:hideMark/>
          </w:tcPr>
          <w:p w14:paraId="798D3410"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19,d</m:t>
                    </m:r>
                  </m:sub>
                </m:sSub>
              </m:oMath>
            </m:oMathPara>
          </w:p>
        </w:tc>
      </w:tr>
      <w:tr w:rsidR="00BB25C1" w:rsidRPr="00915E59" w14:paraId="76C6D4BA" w14:textId="77777777" w:rsidTr="00C03836">
        <w:trPr>
          <w:trHeight w:val="755"/>
        </w:trPr>
        <w:tc>
          <w:tcPr>
            <w:tcW w:w="8202" w:type="dxa"/>
            <w:tcBorders>
              <w:top w:val="nil"/>
              <w:left w:val="single" w:sz="4" w:space="0" w:color="auto"/>
              <w:bottom w:val="single" w:sz="4" w:space="0" w:color="auto"/>
              <w:right w:val="single" w:sz="4" w:space="0" w:color="auto"/>
            </w:tcBorders>
            <w:shd w:val="clear" w:color="auto" w:fill="auto"/>
            <w:hideMark/>
          </w:tcPr>
          <w:p w14:paraId="33E30F03" w14:textId="617D67D9" w:rsidR="00BB25C1" w:rsidRPr="00915E59" w:rsidRDefault="00D74EDE"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лица, живеещи в домакинство, сред членовете (24+ г</w:t>
            </w:r>
            <w:r w:rsidR="00591D13">
              <w:rPr>
                <w:rFonts w:ascii="Calibri" w:eastAsia="Times New Roman" w:hAnsi="Calibri" w:cs="Calibri"/>
                <w:color w:val="000000"/>
                <w:sz w:val="24"/>
                <w:szCs w:val="24"/>
                <w:lang w:val="bg-BG"/>
              </w:rPr>
              <w:t>одини</w:t>
            </w:r>
            <w:r w:rsidRPr="00915E59">
              <w:rPr>
                <w:rFonts w:ascii="Calibri" w:eastAsia="Times New Roman" w:hAnsi="Calibri" w:cs="Calibri"/>
                <w:color w:val="000000"/>
                <w:sz w:val="24"/>
                <w:szCs w:val="24"/>
                <w:lang w:val="bg-BG"/>
              </w:rPr>
              <w:t>) на което никой не е участвал във формално обучение или не е завършил начално  образование</w:t>
            </w:r>
          </w:p>
        </w:tc>
        <w:tc>
          <w:tcPr>
            <w:tcW w:w="1539" w:type="dxa"/>
            <w:tcBorders>
              <w:top w:val="nil"/>
              <w:left w:val="nil"/>
              <w:bottom w:val="single" w:sz="4" w:space="0" w:color="auto"/>
              <w:right w:val="single" w:sz="4" w:space="0" w:color="auto"/>
            </w:tcBorders>
            <w:shd w:val="clear" w:color="auto" w:fill="auto"/>
            <w:vAlign w:val="center"/>
            <w:hideMark/>
          </w:tcPr>
          <w:p w14:paraId="28C3B36B"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20,d</m:t>
                    </m:r>
                  </m:sub>
                </m:sSub>
              </m:oMath>
            </m:oMathPara>
          </w:p>
        </w:tc>
      </w:tr>
      <w:tr w:rsidR="00BB25C1" w:rsidRPr="00915E59" w14:paraId="1C360320" w14:textId="77777777" w:rsidTr="00C03836">
        <w:trPr>
          <w:trHeight w:val="764"/>
        </w:trPr>
        <w:tc>
          <w:tcPr>
            <w:tcW w:w="8202" w:type="dxa"/>
            <w:tcBorders>
              <w:top w:val="nil"/>
              <w:left w:val="single" w:sz="4" w:space="0" w:color="auto"/>
              <w:bottom w:val="single" w:sz="4" w:space="0" w:color="auto"/>
              <w:right w:val="single" w:sz="4" w:space="0" w:color="auto"/>
            </w:tcBorders>
            <w:shd w:val="clear" w:color="auto" w:fill="auto"/>
            <w:hideMark/>
          </w:tcPr>
          <w:p w14:paraId="44DBE100" w14:textId="30083DCE" w:rsidR="00BB25C1" w:rsidRPr="00915E59" w:rsidRDefault="00080BB6"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лица, живеещи в домакинство, сред членовете (24+ г</w:t>
            </w:r>
            <w:r w:rsidR="00591D13">
              <w:rPr>
                <w:rFonts w:ascii="Calibri" w:eastAsia="Times New Roman" w:hAnsi="Calibri" w:cs="Calibri"/>
                <w:color w:val="000000"/>
                <w:sz w:val="24"/>
                <w:szCs w:val="24"/>
                <w:lang w:val="bg-BG"/>
              </w:rPr>
              <w:t>одини</w:t>
            </w:r>
            <w:r w:rsidRPr="00915E59">
              <w:rPr>
                <w:rFonts w:ascii="Calibri" w:eastAsia="Times New Roman" w:hAnsi="Calibri" w:cs="Calibri"/>
                <w:color w:val="000000"/>
                <w:sz w:val="24"/>
                <w:szCs w:val="24"/>
                <w:lang w:val="bg-BG"/>
              </w:rPr>
              <w:t>) на което най-високата степен на завършено образование е</w:t>
            </w:r>
            <w:r w:rsidR="00BB25C1" w:rsidRPr="00915E59">
              <w:rPr>
                <w:rFonts w:ascii="Calibri" w:eastAsia="Times New Roman" w:hAnsi="Calibri" w:cs="Calibri"/>
                <w:color w:val="000000"/>
                <w:sz w:val="24"/>
                <w:szCs w:val="24"/>
                <w:lang w:val="bg-BG"/>
              </w:rPr>
              <w:t xml:space="preserve"> </w:t>
            </w:r>
            <w:r w:rsidRPr="00915E59">
              <w:rPr>
                <w:rFonts w:ascii="Calibri" w:eastAsia="Times New Roman" w:hAnsi="Calibri" w:cs="Calibri"/>
                <w:color w:val="000000"/>
                <w:sz w:val="24"/>
                <w:szCs w:val="24"/>
                <w:lang w:val="bg-BG"/>
              </w:rPr>
              <w:t>начално</w:t>
            </w:r>
          </w:p>
        </w:tc>
        <w:tc>
          <w:tcPr>
            <w:tcW w:w="1539" w:type="dxa"/>
            <w:tcBorders>
              <w:top w:val="nil"/>
              <w:left w:val="nil"/>
              <w:bottom w:val="single" w:sz="4" w:space="0" w:color="auto"/>
              <w:right w:val="single" w:sz="4" w:space="0" w:color="auto"/>
            </w:tcBorders>
            <w:shd w:val="clear" w:color="auto" w:fill="auto"/>
            <w:vAlign w:val="center"/>
            <w:hideMark/>
          </w:tcPr>
          <w:p w14:paraId="42539989"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21,d</m:t>
                    </m:r>
                  </m:sub>
                </m:sSub>
              </m:oMath>
            </m:oMathPara>
          </w:p>
        </w:tc>
      </w:tr>
      <w:tr w:rsidR="00BB25C1" w:rsidRPr="00915E59" w14:paraId="45413E82" w14:textId="77777777" w:rsidTr="00C03836">
        <w:trPr>
          <w:trHeight w:val="760"/>
        </w:trPr>
        <w:tc>
          <w:tcPr>
            <w:tcW w:w="8202" w:type="dxa"/>
            <w:tcBorders>
              <w:top w:val="nil"/>
              <w:left w:val="single" w:sz="4" w:space="0" w:color="auto"/>
              <w:bottom w:val="single" w:sz="4" w:space="0" w:color="auto"/>
              <w:right w:val="single" w:sz="4" w:space="0" w:color="auto"/>
            </w:tcBorders>
            <w:shd w:val="clear" w:color="auto" w:fill="auto"/>
            <w:hideMark/>
          </w:tcPr>
          <w:p w14:paraId="5F229ABF" w14:textId="431EFAF2" w:rsidR="00BB25C1" w:rsidRPr="00915E59" w:rsidRDefault="00080BB6"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лица, живеещи в домакинство, сред членовете (24+ г</w:t>
            </w:r>
            <w:r w:rsidR="00591D13">
              <w:rPr>
                <w:rFonts w:ascii="Calibri" w:eastAsia="Times New Roman" w:hAnsi="Calibri" w:cs="Calibri"/>
                <w:color w:val="000000"/>
                <w:sz w:val="24"/>
                <w:szCs w:val="24"/>
                <w:lang w:val="bg-BG"/>
              </w:rPr>
              <w:t>одини</w:t>
            </w:r>
            <w:r w:rsidRPr="00915E59">
              <w:rPr>
                <w:rFonts w:ascii="Calibri" w:eastAsia="Times New Roman" w:hAnsi="Calibri" w:cs="Calibri"/>
                <w:color w:val="000000"/>
                <w:sz w:val="24"/>
                <w:szCs w:val="24"/>
                <w:lang w:val="bg-BG"/>
              </w:rPr>
              <w:t>) на което най-високата степен на завършено образование е</w:t>
            </w:r>
            <w:r w:rsidR="00BB25C1" w:rsidRPr="00915E59">
              <w:rPr>
                <w:rFonts w:ascii="Calibri" w:eastAsia="Times New Roman" w:hAnsi="Calibri" w:cs="Calibri"/>
                <w:color w:val="000000"/>
                <w:sz w:val="24"/>
                <w:szCs w:val="24"/>
                <w:lang w:val="bg-BG"/>
              </w:rPr>
              <w:t xml:space="preserve"> </w:t>
            </w:r>
            <w:r w:rsidRPr="00915E59">
              <w:rPr>
                <w:rFonts w:ascii="Calibri" w:eastAsia="Times New Roman" w:hAnsi="Calibri" w:cs="Calibri"/>
                <w:color w:val="000000"/>
                <w:sz w:val="24"/>
                <w:szCs w:val="24"/>
                <w:lang w:val="bg-BG"/>
              </w:rPr>
              <w:t>основно</w:t>
            </w:r>
          </w:p>
        </w:tc>
        <w:tc>
          <w:tcPr>
            <w:tcW w:w="1539" w:type="dxa"/>
            <w:tcBorders>
              <w:top w:val="nil"/>
              <w:left w:val="nil"/>
              <w:bottom w:val="single" w:sz="4" w:space="0" w:color="auto"/>
              <w:right w:val="single" w:sz="4" w:space="0" w:color="auto"/>
            </w:tcBorders>
            <w:shd w:val="clear" w:color="auto" w:fill="auto"/>
            <w:vAlign w:val="center"/>
            <w:hideMark/>
          </w:tcPr>
          <w:p w14:paraId="4D976D19"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22,d</m:t>
                    </m:r>
                  </m:sub>
                </m:sSub>
              </m:oMath>
            </m:oMathPara>
          </w:p>
        </w:tc>
      </w:tr>
      <w:tr w:rsidR="00BB25C1" w:rsidRPr="00915E59" w14:paraId="7F0C3758" w14:textId="77777777" w:rsidTr="00C03836">
        <w:trPr>
          <w:trHeight w:val="756"/>
        </w:trPr>
        <w:tc>
          <w:tcPr>
            <w:tcW w:w="8202" w:type="dxa"/>
            <w:tcBorders>
              <w:top w:val="nil"/>
              <w:left w:val="single" w:sz="4" w:space="0" w:color="auto"/>
              <w:bottom w:val="single" w:sz="4" w:space="0" w:color="auto"/>
              <w:right w:val="single" w:sz="4" w:space="0" w:color="auto"/>
            </w:tcBorders>
            <w:shd w:val="clear" w:color="auto" w:fill="auto"/>
            <w:hideMark/>
          </w:tcPr>
          <w:p w14:paraId="7307E6AD" w14:textId="5EBAAAB5" w:rsidR="00BB25C1" w:rsidRPr="00915E59" w:rsidRDefault="00080BB6"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лица, живеещи в домакинство, сред членовете (24+ г</w:t>
            </w:r>
            <w:r w:rsidR="00591D13">
              <w:rPr>
                <w:rFonts w:ascii="Calibri" w:eastAsia="Times New Roman" w:hAnsi="Calibri" w:cs="Calibri"/>
                <w:color w:val="000000"/>
                <w:sz w:val="24"/>
                <w:szCs w:val="24"/>
                <w:lang w:val="bg-BG"/>
              </w:rPr>
              <w:t>одини</w:t>
            </w:r>
            <w:r w:rsidRPr="00915E59">
              <w:rPr>
                <w:rFonts w:ascii="Calibri" w:eastAsia="Times New Roman" w:hAnsi="Calibri" w:cs="Calibri"/>
                <w:color w:val="000000"/>
                <w:sz w:val="24"/>
                <w:szCs w:val="24"/>
                <w:lang w:val="bg-BG"/>
              </w:rPr>
              <w:t>) на което най-високата степен на завършено образование е</w:t>
            </w:r>
            <w:r w:rsidR="00BB25C1" w:rsidRPr="00915E59">
              <w:rPr>
                <w:rFonts w:ascii="Calibri" w:eastAsia="Times New Roman" w:hAnsi="Calibri" w:cs="Calibri"/>
                <w:color w:val="000000"/>
                <w:sz w:val="24"/>
                <w:szCs w:val="24"/>
                <w:lang w:val="bg-BG"/>
              </w:rPr>
              <w:t xml:space="preserve"> </w:t>
            </w:r>
            <w:r w:rsidRPr="00915E59">
              <w:rPr>
                <w:rFonts w:ascii="Calibri" w:eastAsia="Times New Roman" w:hAnsi="Calibri" w:cs="Calibri"/>
                <w:color w:val="000000"/>
                <w:sz w:val="24"/>
                <w:szCs w:val="24"/>
                <w:lang w:val="bg-BG"/>
              </w:rPr>
              <w:t>средно</w:t>
            </w:r>
          </w:p>
        </w:tc>
        <w:tc>
          <w:tcPr>
            <w:tcW w:w="1539" w:type="dxa"/>
            <w:tcBorders>
              <w:top w:val="nil"/>
              <w:left w:val="nil"/>
              <w:bottom w:val="single" w:sz="4" w:space="0" w:color="auto"/>
              <w:right w:val="single" w:sz="4" w:space="0" w:color="auto"/>
            </w:tcBorders>
            <w:shd w:val="clear" w:color="auto" w:fill="auto"/>
            <w:vAlign w:val="center"/>
            <w:hideMark/>
          </w:tcPr>
          <w:p w14:paraId="112978CE"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23,d</m:t>
                    </m:r>
                  </m:sub>
                </m:sSub>
              </m:oMath>
            </m:oMathPara>
          </w:p>
        </w:tc>
      </w:tr>
      <w:tr w:rsidR="00BB25C1" w:rsidRPr="00915E59" w14:paraId="30471272" w14:textId="77777777" w:rsidTr="00C03836">
        <w:trPr>
          <w:trHeight w:val="768"/>
        </w:trPr>
        <w:tc>
          <w:tcPr>
            <w:tcW w:w="8202" w:type="dxa"/>
            <w:tcBorders>
              <w:top w:val="nil"/>
              <w:left w:val="single" w:sz="4" w:space="0" w:color="auto"/>
              <w:bottom w:val="single" w:sz="4" w:space="0" w:color="auto"/>
              <w:right w:val="single" w:sz="4" w:space="0" w:color="auto"/>
            </w:tcBorders>
            <w:shd w:val="clear" w:color="auto" w:fill="auto"/>
            <w:hideMark/>
          </w:tcPr>
          <w:p w14:paraId="12B43A3C" w14:textId="6D576BE6" w:rsidR="00BB25C1" w:rsidRPr="00915E59" w:rsidRDefault="00080BB6" w:rsidP="008D122F">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Брой лица, живеещи в домакинство, сред членовете (24+ г</w:t>
            </w:r>
            <w:r w:rsidR="00591D13">
              <w:rPr>
                <w:rFonts w:ascii="Calibri" w:eastAsia="Times New Roman" w:hAnsi="Calibri" w:cs="Calibri"/>
                <w:color w:val="000000"/>
                <w:sz w:val="24"/>
                <w:szCs w:val="24"/>
                <w:lang w:val="bg-BG"/>
              </w:rPr>
              <w:t>одини</w:t>
            </w:r>
            <w:r w:rsidRPr="00915E59">
              <w:rPr>
                <w:rFonts w:ascii="Calibri" w:eastAsia="Times New Roman" w:hAnsi="Calibri" w:cs="Calibri"/>
                <w:color w:val="000000"/>
                <w:sz w:val="24"/>
                <w:szCs w:val="24"/>
                <w:lang w:val="bg-BG"/>
              </w:rPr>
              <w:t>) на което най-високата степен на завършено образование е</w:t>
            </w:r>
            <w:r w:rsidR="00BB25C1" w:rsidRPr="00915E59">
              <w:rPr>
                <w:rFonts w:ascii="Calibri" w:eastAsia="Times New Roman" w:hAnsi="Calibri" w:cs="Calibri"/>
                <w:color w:val="000000"/>
                <w:sz w:val="24"/>
                <w:szCs w:val="24"/>
                <w:lang w:val="bg-BG"/>
              </w:rPr>
              <w:t xml:space="preserve"> </w:t>
            </w:r>
            <w:r w:rsidR="00D74EDE" w:rsidRPr="00915E59">
              <w:rPr>
                <w:rFonts w:ascii="Calibri" w:eastAsia="Times New Roman" w:hAnsi="Calibri" w:cs="Calibri"/>
                <w:color w:val="000000"/>
                <w:sz w:val="24"/>
                <w:szCs w:val="24"/>
                <w:lang w:val="bg-BG"/>
              </w:rPr>
              <w:t>висше</w:t>
            </w:r>
          </w:p>
        </w:tc>
        <w:tc>
          <w:tcPr>
            <w:tcW w:w="1539" w:type="dxa"/>
            <w:tcBorders>
              <w:top w:val="nil"/>
              <w:left w:val="nil"/>
              <w:bottom w:val="single" w:sz="4" w:space="0" w:color="auto"/>
              <w:right w:val="single" w:sz="4" w:space="0" w:color="auto"/>
            </w:tcBorders>
            <w:shd w:val="clear" w:color="auto" w:fill="auto"/>
            <w:vAlign w:val="center"/>
            <w:hideMark/>
          </w:tcPr>
          <w:p w14:paraId="272ACEAA" w14:textId="77777777" w:rsidR="00BB25C1" w:rsidRPr="00915E59" w:rsidRDefault="006722FF" w:rsidP="008D122F">
            <w:pPr>
              <w:spacing w:after="0" w:line="240" w:lineRule="auto"/>
              <w:jc w:val="center"/>
              <w:rPr>
                <w:rFonts w:ascii="Calibri" w:eastAsia="Times New Roman" w:hAnsi="Calibri" w:cs="Calibri"/>
                <w:color w:val="000000"/>
                <w:lang w:val="bg-BG"/>
              </w:rPr>
            </w:pPr>
            <m:oMathPara>
              <m:oMath>
                <m:sSub>
                  <m:sSubPr>
                    <m:ctrlPr>
                      <w:rPr>
                        <w:rFonts w:ascii="Cambria Math" w:eastAsia="Times New Roman" w:hAnsi="Cambria Math" w:cs="Calibri"/>
                        <w:i/>
                        <w:color w:val="000000"/>
                        <w:sz w:val="24"/>
                        <w:szCs w:val="24"/>
                        <w:lang w:val="bg-BG"/>
                      </w:rPr>
                    </m:ctrlPr>
                  </m:sSubPr>
                  <m:e>
                    <m:r>
                      <w:rPr>
                        <w:rFonts w:ascii="Cambria Math" w:eastAsia="Times New Roman" w:hAnsi="Cambria Math" w:cs="Calibri"/>
                        <w:color w:val="000000"/>
                        <w:sz w:val="24"/>
                        <w:szCs w:val="24"/>
                        <w:lang w:val="bg-BG"/>
                      </w:rPr>
                      <m:t>X</m:t>
                    </m:r>
                  </m:e>
                  <m:sub>
                    <m:r>
                      <w:rPr>
                        <w:rFonts w:ascii="Cambria Math" w:eastAsia="Times New Roman" w:hAnsi="Cambria Math" w:cs="Calibri"/>
                        <w:color w:val="000000"/>
                        <w:sz w:val="24"/>
                        <w:szCs w:val="24"/>
                        <w:lang w:val="bg-BG"/>
                      </w:rPr>
                      <m:t>24,d</m:t>
                    </m:r>
                  </m:sub>
                </m:sSub>
              </m:oMath>
            </m:oMathPara>
          </w:p>
        </w:tc>
      </w:tr>
    </w:tbl>
    <w:p w14:paraId="09E83BA1" w14:textId="77777777" w:rsidR="0088255F" w:rsidRPr="00915E59" w:rsidRDefault="0088255F" w:rsidP="002E626B">
      <w:pPr>
        <w:spacing w:line="360" w:lineRule="auto"/>
        <w:jc w:val="both"/>
        <w:rPr>
          <w:b/>
          <w:bCs/>
          <w:sz w:val="24"/>
          <w:szCs w:val="24"/>
          <w:lang w:val="bg-BG"/>
        </w:rPr>
      </w:pPr>
    </w:p>
    <w:p w14:paraId="3BF74A53" w14:textId="75BFCAF3" w:rsidR="002E626B" w:rsidRPr="00915E59" w:rsidRDefault="0088255F" w:rsidP="0088255F">
      <w:pPr>
        <w:spacing w:line="360" w:lineRule="auto"/>
        <w:jc w:val="both"/>
        <w:rPr>
          <w:sz w:val="24"/>
          <w:szCs w:val="24"/>
          <w:lang w:val="bg-BG"/>
        </w:rPr>
      </w:pPr>
      <w:r w:rsidRPr="00915E59">
        <w:rPr>
          <w:b/>
          <w:bCs/>
          <w:sz w:val="24"/>
          <w:szCs w:val="24"/>
          <w:lang w:val="bg-BG"/>
        </w:rPr>
        <w:t>Стъпка</w:t>
      </w:r>
      <w:r w:rsidR="002E626B" w:rsidRPr="00915E59">
        <w:rPr>
          <w:b/>
          <w:bCs/>
          <w:sz w:val="24"/>
          <w:szCs w:val="24"/>
          <w:lang w:val="bg-BG"/>
        </w:rPr>
        <w:t xml:space="preserve"> 3.</w:t>
      </w:r>
      <w:r w:rsidR="002E626B" w:rsidRPr="00915E59">
        <w:rPr>
          <w:sz w:val="24"/>
          <w:szCs w:val="24"/>
          <w:lang w:val="bg-BG"/>
        </w:rPr>
        <w:t xml:space="preserve"> </w:t>
      </w:r>
      <w:r w:rsidRPr="00915E59">
        <w:rPr>
          <w:sz w:val="24"/>
          <w:szCs w:val="24"/>
          <w:lang w:val="bg-BG"/>
        </w:rPr>
        <w:t>Данните за същите независими променливи (същите като тези от извадково изследване) от източника на изчерпателна информация (т</w:t>
      </w:r>
      <w:r w:rsidR="00BD6B27">
        <w:rPr>
          <w:sz w:val="24"/>
          <w:szCs w:val="24"/>
          <w:lang w:val="bg-BG"/>
        </w:rPr>
        <w:t>.</w:t>
      </w:r>
      <w:r w:rsidRPr="00915E59">
        <w:rPr>
          <w:sz w:val="24"/>
          <w:szCs w:val="24"/>
          <w:lang w:val="bg-BG"/>
        </w:rPr>
        <w:t>е</w:t>
      </w:r>
      <w:r w:rsidR="00BD6B27">
        <w:rPr>
          <w:sz w:val="24"/>
          <w:szCs w:val="24"/>
          <w:lang w:val="bg-BG"/>
        </w:rPr>
        <w:t>.</w:t>
      </w:r>
      <w:r w:rsidRPr="00915E59">
        <w:rPr>
          <w:sz w:val="24"/>
          <w:szCs w:val="24"/>
          <w:lang w:val="bg-BG"/>
        </w:rPr>
        <w:t xml:space="preserve"> </w:t>
      </w:r>
      <w:r w:rsidR="00BF7AF9">
        <w:rPr>
          <w:sz w:val="24"/>
          <w:szCs w:val="24"/>
          <w:lang w:val="bg-BG"/>
        </w:rPr>
        <w:t>п</w:t>
      </w:r>
      <w:r w:rsidRPr="00915E59">
        <w:rPr>
          <w:sz w:val="24"/>
          <w:szCs w:val="24"/>
          <w:lang w:val="bg-BG"/>
        </w:rPr>
        <w:t xml:space="preserve">реброяването) се агрегират на ниво община под формата на суми </w:t>
      </w:r>
      <w:r w:rsidR="00253B0D" w:rsidRPr="00915E59">
        <w:rPr>
          <w:sz w:val="24"/>
          <w:szCs w:val="24"/>
          <w:lang w:val="bg-BG"/>
        </w:rPr>
        <w:t>(</w:t>
      </w:r>
      <w:r w:rsidR="00BF7AF9">
        <w:rPr>
          <w:sz w:val="24"/>
          <w:szCs w:val="24"/>
          <w:lang w:val="bg-BG"/>
        </w:rPr>
        <w:t>т</w:t>
      </w:r>
      <w:r w:rsidR="0063198E" w:rsidRPr="00915E59">
        <w:rPr>
          <w:sz w:val="24"/>
          <w:szCs w:val="24"/>
          <w:lang w:val="bg-BG"/>
        </w:rPr>
        <w:t>абл</w:t>
      </w:r>
      <w:r w:rsidR="00BF7AF9">
        <w:rPr>
          <w:sz w:val="24"/>
          <w:szCs w:val="24"/>
          <w:lang w:val="bg-BG"/>
        </w:rPr>
        <w:t>.</w:t>
      </w:r>
      <w:r w:rsidR="0063198E" w:rsidRPr="00915E59">
        <w:rPr>
          <w:sz w:val="24"/>
          <w:szCs w:val="24"/>
          <w:lang w:val="bg-BG"/>
        </w:rPr>
        <w:t xml:space="preserve"> </w:t>
      </w:r>
      <w:r w:rsidR="002E626B" w:rsidRPr="00915E59">
        <w:rPr>
          <w:sz w:val="24"/>
          <w:szCs w:val="24"/>
          <w:lang w:val="bg-BG"/>
        </w:rPr>
        <w:t>3.</w:t>
      </w:r>
      <w:r w:rsidR="001E1D6D" w:rsidRPr="00915E59">
        <w:rPr>
          <w:sz w:val="24"/>
          <w:szCs w:val="24"/>
          <w:lang w:val="bg-BG"/>
        </w:rPr>
        <w:t>4</w:t>
      </w:r>
      <w:r w:rsidR="002E626B" w:rsidRPr="00915E59">
        <w:rPr>
          <w:sz w:val="24"/>
          <w:szCs w:val="24"/>
          <w:lang w:val="bg-BG"/>
        </w:rPr>
        <w:t>)</w:t>
      </w:r>
      <w:r w:rsidR="00BF7AF9">
        <w:rPr>
          <w:sz w:val="24"/>
          <w:szCs w:val="24"/>
          <w:lang w:val="bg-BG"/>
        </w:rPr>
        <w:t>.</w:t>
      </w:r>
    </w:p>
    <w:p w14:paraId="3F63EFF6" w14:textId="5A605538" w:rsidR="00434659" w:rsidRPr="00915E59" w:rsidRDefault="0063198E" w:rsidP="00434659">
      <w:pPr>
        <w:jc w:val="center"/>
        <w:rPr>
          <w:b/>
          <w:bCs/>
          <w:sz w:val="24"/>
          <w:szCs w:val="24"/>
          <w:lang w:val="bg-BG"/>
        </w:rPr>
      </w:pPr>
      <w:r w:rsidRPr="00915E59">
        <w:rPr>
          <w:b/>
          <w:bCs/>
          <w:sz w:val="24"/>
          <w:szCs w:val="24"/>
          <w:lang w:val="bg-BG"/>
        </w:rPr>
        <w:t xml:space="preserve">Таблица </w:t>
      </w:r>
      <w:r w:rsidR="00253B0D" w:rsidRPr="00915E59">
        <w:rPr>
          <w:b/>
          <w:bCs/>
          <w:sz w:val="24"/>
          <w:szCs w:val="24"/>
          <w:lang w:val="bg-BG"/>
        </w:rPr>
        <w:t>3</w:t>
      </w:r>
      <w:r w:rsidR="00434659" w:rsidRPr="00915E59">
        <w:rPr>
          <w:b/>
          <w:bCs/>
          <w:sz w:val="24"/>
          <w:szCs w:val="24"/>
          <w:lang w:val="bg-BG"/>
        </w:rPr>
        <w:t>.</w:t>
      </w:r>
      <w:r w:rsidR="008201F0" w:rsidRPr="00915E59">
        <w:rPr>
          <w:b/>
          <w:bCs/>
          <w:sz w:val="24"/>
          <w:szCs w:val="24"/>
          <w:lang w:val="bg-BG"/>
        </w:rPr>
        <w:t>4</w:t>
      </w:r>
      <w:r w:rsidR="00434659" w:rsidRPr="00915E59">
        <w:rPr>
          <w:b/>
          <w:bCs/>
          <w:sz w:val="24"/>
          <w:szCs w:val="24"/>
          <w:lang w:val="bg-BG"/>
        </w:rPr>
        <w:t xml:space="preserve">. </w:t>
      </w:r>
      <w:r w:rsidR="00B31BAC" w:rsidRPr="00915E59">
        <w:rPr>
          <w:b/>
          <w:bCs/>
          <w:sz w:val="24"/>
          <w:szCs w:val="24"/>
          <w:lang w:val="bg-BG"/>
        </w:rPr>
        <w:t>Стойности на независимите променливи (факторите) на ниво община, базирани на изчерпателни данни от генералната съвкупност</w:t>
      </w:r>
    </w:p>
    <w:tbl>
      <w:tblPr>
        <w:tblStyle w:val="TableGrid"/>
        <w:tblW w:w="0" w:type="auto"/>
        <w:jc w:val="center"/>
        <w:tblLook w:val="04A0" w:firstRow="1" w:lastRow="0" w:firstColumn="1" w:lastColumn="0" w:noHBand="0" w:noVBand="1"/>
      </w:tblPr>
      <w:tblGrid>
        <w:gridCol w:w="1611"/>
        <w:gridCol w:w="1203"/>
        <w:gridCol w:w="1176"/>
        <w:gridCol w:w="1176"/>
        <w:gridCol w:w="1177"/>
      </w:tblGrid>
      <w:tr w:rsidR="00434659" w:rsidRPr="00915E59" w14:paraId="76255D75" w14:textId="77777777" w:rsidTr="0096487A">
        <w:trPr>
          <w:trHeight w:val="608"/>
          <w:jc w:val="center"/>
        </w:trPr>
        <w:tc>
          <w:tcPr>
            <w:tcW w:w="1611" w:type="dxa"/>
            <w:shd w:val="clear" w:color="auto" w:fill="D9D9D9" w:themeFill="background1" w:themeFillShade="D9"/>
            <w:vAlign w:val="center"/>
          </w:tcPr>
          <w:p w14:paraId="77F98303" w14:textId="19F6FCB5" w:rsidR="00434659" w:rsidRPr="00915E59" w:rsidRDefault="0088255F" w:rsidP="009867C6">
            <w:pPr>
              <w:jc w:val="center"/>
              <w:rPr>
                <w:b/>
                <w:bCs/>
                <w:sz w:val="24"/>
                <w:szCs w:val="24"/>
                <w:lang w:val="bg-BG"/>
              </w:rPr>
            </w:pPr>
            <w:r w:rsidRPr="00915E59">
              <w:rPr>
                <w:b/>
                <w:bCs/>
                <w:sz w:val="24"/>
                <w:szCs w:val="24"/>
                <w:lang w:val="bg-BG"/>
              </w:rPr>
              <w:t>Община</w:t>
            </w:r>
            <w:r w:rsidR="00434659" w:rsidRPr="00915E59">
              <w:rPr>
                <w:b/>
                <w:bCs/>
                <w:sz w:val="24"/>
                <w:szCs w:val="24"/>
                <w:lang w:val="bg-BG"/>
              </w:rPr>
              <w:t xml:space="preserve"> (</w:t>
            </w:r>
            <w:r w:rsidR="00434659" w:rsidRPr="00915E59">
              <w:rPr>
                <w:b/>
                <w:bCs/>
                <w:i/>
                <w:iCs/>
                <w:sz w:val="24"/>
                <w:szCs w:val="24"/>
                <w:lang w:val="bg-BG"/>
              </w:rPr>
              <w:t>d</w:t>
            </w:r>
            <w:r w:rsidR="00434659" w:rsidRPr="00915E59">
              <w:rPr>
                <w:b/>
                <w:bCs/>
                <w:sz w:val="24"/>
                <w:szCs w:val="24"/>
                <w:lang w:val="bg-BG"/>
              </w:rPr>
              <w:t>)</w:t>
            </w:r>
          </w:p>
        </w:tc>
        <w:tc>
          <w:tcPr>
            <w:tcW w:w="1203" w:type="dxa"/>
            <w:shd w:val="clear" w:color="auto" w:fill="D9D9D9" w:themeFill="background1" w:themeFillShade="D9"/>
            <w:vAlign w:val="center"/>
          </w:tcPr>
          <w:p w14:paraId="3A23F157"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1,d</m:t>
                    </m:r>
                  </m:sub>
                  <m:sup>
                    <m:r>
                      <m:rPr>
                        <m:sty m:val="bi"/>
                      </m:rPr>
                      <w:rPr>
                        <w:rFonts w:ascii="Cambria Math" w:eastAsiaTheme="minorEastAsia" w:hAnsi="Cambria Math"/>
                        <w:color w:val="000000"/>
                        <w:sz w:val="28"/>
                        <w:szCs w:val="28"/>
                        <w:lang w:val="bg-BG"/>
                      </w:rPr>
                      <m:t>pop</m:t>
                    </m:r>
                  </m:sup>
                </m:sSubSup>
              </m:oMath>
            </m:oMathPara>
          </w:p>
        </w:tc>
        <w:tc>
          <w:tcPr>
            <w:tcW w:w="1176" w:type="dxa"/>
            <w:shd w:val="clear" w:color="auto" w:fill="D9D9D9" w:themeFill="background1" w:themeFillShade="D9"/>
            <w:vAlign w:val="center"/>
          </w:tcPr>
          <w:p w14:paraId="0FEE7C23"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2,d</m:t>
                    </m:r>
                  </m:sub>
                  <m:sup>
                    <m:r>
                      <m:rPr>
                        <m:sty m:val="bi"/>
                      </m:rPr>
                      <w:rPr>
                        <w:rFonts w:ascii="Cambria Math" w:eastAsiaTheme="minorEastAsia" w:hAnsi="Cambria Math"/>
                        <w:color w:val="000000"/>
                        <w:sz w:val="28"/>
                        <w:szCs w:val="28"/>
                        <w:lang w:val="bg-BG"/>
                      </w:rPr>
                      <m:t>pop</m:t>
                    </m:r>
                  </m:sup>
                </m:sSubSup>
              </m:oMath>
            </m:oMathPara>
          </w:p>
        </w:tc>
        <w:tc>
          <w:tcPr>
            <w:tcW w:w="1176" w:type="dxa"/>
            <w:shd w:val="clear" w:color="auto" w:fill="D9D9D9" w:themeFill="background1" w:themeFillShade="D9"/>
            <w:vAlign w:val="center"/>
          </w:tcPr>
          <w:p w14:paraId="4B1D02E9" w14:textId="77777777" w:rsidR="00434659" w:rsidRPr="00915E59" w:rsidRDefault="00434659" w:rsidP="009867C6">
            <w:pPr>
              <w:jc w:val="center"/>
              <w:rPr>
                <w:b/>
                <w:bCs/>
                <w:lang w:val="bg-BG"/>
              </w:rPr>
            </w:pPr>
            <w:r w:rsidRPr="00915E59">
              <w:rPr>
                <w:b/>
                <w:bCs/>
                <w:lang w:val="bg-BG"/>
              </w:rPr>
              <w:t>…</w:t>
            </w:r>
          </w:p>
        </w:tc>
        <w:tc>
          <w:tcPr>
            <w:tcW w:w="1177" w:type="dxa"/>
            <w:shd w:val="clear" w:color="auto" w:fill="D9D9D9" w:themeFill="background1" w:themeFillShade="D9"/>
            <w:vAlign w:val="center"/>
          </w:tcPr>
          <w:p w14:paraId="33058754" w14:textId="77777777" w:rsidR="00434659" w:rsidRPr="00915E59" w:rsidRDefault="006722FF" w:rsidP="009867C6">
            <w:pPr>
              <w:jc w:val="center"/>
              <w:rPr>
                <w:b/>
                <w:bCs/>
                <w:lang w:val="bg-BG"/>
              </w:rPr>
            </w:pPr>
            <m:oMathPara>
              <m:oMath>
                <m:sSubSup>
                  <m:sSubSupPr>
                    <m:ctrlPr>
                      <w:rPr>
                        <w:rFonts w:ascii="Cambria Math" w:eastAsiaTheme="minorEastAsia" w:hAnsi="Cambria Math"/>
                        <w:b/>
                        <w:bCs/>
                        <w:i/>
                        <w:color w:val="000000"/>
                        <w:sz w:val="28"/>
                        <w:szCs w:val="28"/>
                        <w:lang w:val="bg-BG"/>
                      </w:rPr>
                    </m:ctrlPr>
                  </m:sSubSupPr>
                  <m:e>
                    <m:r>
                      <m:rPr>
                        <m:sty m:val="bi"/>
                      </m:rPr>
                      <w:rPr>
                        <w:rFonts w:ascii="Cambria Math" w:eastAsiaTheme="minorEastAsia" w:hAnsi="Cambria Math"/>
                        <w:color w:val="000000"/>
                        <w:sz w:val="28"/>
                        <w:szCs w:val="28"/>
                        <w:lang w:val="bg-BG"/>
                      </w:rPr>
                      <m:t>X</m:t>
                    </m:r>
                  </m:e>
                  <m:sub>
                    <m:r>
                      <m:rPr>
                        <m:sty m:val="bi"/>
                      </m:rPr>
                      <w:rPr>
                        <w:rFonts w:ascii="Cambria Math" w:eastAsiaTheme="minorEastAsia" w:hAnsi="Cambria Math"/>
                        <w:color w:val="000000"/>
                        <w:sz w:val="28"/>
                        <w:szCs w:val="28"/>
                        <w:lang w:val="bg-BG"/>
                      </w:rPr>
                      <m:t>k,d</m:t>
                    </m:r>
                  </m:sub>
                  <m:sup>
                    <m:r>
                      <m:rPr>
                        <m:sty m:val="bi"/>
                      </m:rPr>
                      <w:rPr>
                        <w:rFonts w:ascii="Cambria Math" w:eastAsiaTheme="minorEastAsia" w:hAnsi="Cambria Math"/>
                        <w:color w:val="000000"/>
                        <w:sz w:val="28"/>
                        <w:szCs w:val="28"/>
                        <w:lang w:val="bg-BG"/>
                      </w:rPr>
                      <m:t>pop</m:t>
                    </m:r>
                  </m:sup>
                </m:sSubSup>
              </m:oMath>
            </m:oMathPara>
          </w:p>
        </w:tc>
      </w:tr>
      <w:tr w:rsidR="00434659" w:rsidRPr="00915E59" w14:paraId="75465DDF" w14:textId="77777777" w:rsidTr="0096487A">
        <w:trPr>
          <w:trHeight w:val="590"/>
          <w:jc w:val="center"/>
        </w:trPr>
        <w:tc>
          <w:tcPr>
            <w:tcW w:w="1611" w:type="dxa"/>
            <w:vAlign w:val="center"/>
          </w:tcPr>
          <w:p w14:paraId="127F3756" w14:textId="77777777" w:rsidR="00434659" w:rsidRPr="00915E59" w:rsidRDefault="00434659" w:rsidP="009867C6">
            <w:pPr>
              <w:jc w:val="center"/>
              <w:rPr>
                <w:sz w:val="24"/>
                <w:szCs w:val="24"/>
                <w:lang w:val="bg-BG"/>
              </w:rPr>
            </w:pPr>
            <w:r w:rsidRPr="00915E59">
              <w:rPr>
                <w:sz w:val="24"/>
                <w:szCs w:val="24"/>
                <w:lang w:val="bg-BG"/>
              </w:rPr>
              <w:t>1</w:t>
            </w:r>
          </w:p>
        </w:tc>
        <w:tc>
          <w:tcPr>
            <w:tcW w:w="1203" w:type="dxa"/>
            <w:vAlign w:val="center"/>
          </w:tcPr>
          <w:p w14:paraId="357A8C06"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1,1</m:t>
                    </m:r>
                  </m:sub>
                  <m:sup>
                    <m:r>
                      <w:rPr>
                        <w:rFonts w:ascii="Cambria Math" w:eastAsiaTheme="minorEastAsia" w:hAnsi="Cambria Math"/>
                        <w:color w:val="000000"/>
                        <w:sz w:val="28"/>
                        <w:szCs w:val="28"/>
                        <w:lang w:val="bg-BG"/>
                      </w:rPr>
                      <m:t>pop</m:t>
                    </m:r>
                  </m:sup>
                </m:sSubSup>
              </m:oMath>
            </m:oMathPara>
          </w:p>
        </w:tc>
        <w:tc>
          <w:tcPr>
            <w:tcW w:w="1176" w:type="dxa"/>
            <w:vAlign w:val="center"/>
          </w:tcPr>
          <w:p w14:paraId="395A9B58"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2,1</m:t>
                    </m:r>
                  </m:sub>
                  <m:sup>
                    <m:r>
                      <w:rPr>
                        <w:rFonts w:ascii="Cambria Math" w:eastAsiaTheme="minorEastAsia" w:hAnsi="Cambria Math"/>
                        <w:color w:val="000000"/>
                        <w:sz w:val="28"/>
                        <w:szCs w:val="28"/>
                        <w:lang w:val="bg-BG"/>
                      </w:rPr>
                      <m:t>pop</m:t>
                    </m:r>
                  </m:sup>
                </m:sSubSup>
              </m:oMath>
            </m:oMathPara>
          </w:p>
        </w:tc>
        <w:tc>
          <w:tcPr>
            <w:tcW w:w="1176" w:type="dxa"/>
            <w:vAlign w:val="center"/>
          </w:tcPr>
          <w:p w14:paraId="64065EA6" w14:textId="77777777" w:rsidR="00434659" w:rsidRPr="00915E59" w:rsidRDefault="00434659" w:rsidP="009867C6">
            <w:pPr>
              <w:jc w:val="center"/>
              <w:rPr>
                <w:lang w:val="bg-BG"/>
              </w:rPr>
            </w:pPr>
            <w:r w:rsidRPr="00915E59">
              <w:rPr>
                <w:lang w:val="bg-BG"/>
              </w:rPr>
              <w:t>…</w:t>
            </w:r>
          </w:p>
        </w:tc>
        <w:tc>
          <w:tcPr>
            <w:tcW w:w="1177" w:type="dxa"/>
            <w:vAlign w:val="center"/>
          </w:tcPr>
          <w:p w14:paraId="636A04C8"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k,1</m:t>
                    </m:r>
                  </m:sub>
                  <m:sup>
                    <m:r>
                      <w:rPr>
                        <w:rFonts w:ascii="Cambria Math" w:eastAsiaTheme="minorEastAsia" w:hAnsi="Cambria Math"/>
                        <w:color w:val="000000"/>
                        <w:sz w:val="28"/>
                        <w:szCs w:val="28"/>
                        <w:lang w:val="bg-BG"/>
                      </w:rPr>
                      <m:t>pop</m:t>
                    </m:r>
                  </m:sup>
                </m:sSubSup>
              </m:oMath>
            </m:oMathPara>
          </w:p>
        </w:tc>
      </w:tr>
      <w:tr w:rsidR="00434659" w:rsidRPr="00915E59" w14:paraId="1B7DF994" w14:textId="77777777" w:rsidTr="0096487A">
        <w:trPr>
          <w:trHeight w:val="590"/>
          <w:jc w:val="center"/>
        </w:trPr>
        <w:tc>
          <w:tcPr>
            <w:tcW w:w="1611" w:type="dxa"/>
            <w:vAlign w:val="center"/>
          </w:tcPr>
          <w:p w14:paraId="278C1F76" w14:textId="77777777" w:rsidR="00434659" w:rsidRPr="00915E59" w:rsidRDefault="00434659" w:rsidP="009867C6">
            <w:pPr>
              <w:jc w:val="center"/>
              <w:rPr>
                <w:sz w:val="24"/>
                <w:szCs w:val="24"/>
                <w:lang w:val="bg-BG"/>
              </w:rPr>
            </w:pPr>
            <w:r w:rsidRPr="00915E59">
              <w:rPr>
                <w:sz w:val="24"/>
                <w:szCs w:val="24"/>
                <w:lang w:val="bg-BG"/>
              </w:rPr>
              <w:t>2</w:t>
            </w:r>
          </w:p>
        </w:tc>
        <w:tc>
          <w:tcPr>
            <w:tcW w:w="1203" w:type="dxa"/>
            <w:vAlign w:val="center"/>
          </w:tcPr>
          <w:p w14:paraId="459FB7A0"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1,2</m:t>
                    </m:r>
                  </m:sub>
                  <m:sup>
                    <m:r>
                      <w:rPr>
                        <w:rFonts w:ascii="Cambria Math" w:eastAsiaTheme="minorEastAsia" w:hAnsi="Cambria Math"/>
                        <w:color w:val="000000"/>
                        <w:sz w:val="28"/>
                        <w:szCs w:val="28"/>
                        <w:lang w:val="bg-BG"/>
                      </w:rPr>
                      <m:t>pop</m:t>
                    </m:r>
                  </m:sup>
                </m:sSubSup>
              </m:oMath>
            </m:oMathPara>
          </w:p>
        </w:tc>
        <w:tc>
          <w:tcPr>
            <w:tcW w:w="1176" w:type="dxa"/>
            <w:vAlign w:val="center"/>
          </w:tcPr>
          <w:p w14:paraId="1B545316"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2,2</m:t>
                    </m:r>
                  </m:sub>
                  <m:sup>
                    <m:r>
                      <w:rPr>
                        <w:rFonts w:ascii="Cambria Math" w:eastAsiaTheme="minorEastAsia" w:hAnsi="Cambria Math"/>
                        <w:color w:val="000000"/>
                        <w:sz w:val="28"/>
                        <w:szCs w:val="28"/>
                        <w:lang w:val="bg-BG"/>
                      </w:rPr>
                      <m:t>pop</m:t>
                    </m:r>
                  </m:sup>
                </m:sSubSup>
              </m:oMath>
            </m:oMathPara>
          </w:p>
        </w:tc>
        <w:tc>
          <w:tcPr>
            <w:tcW w:w="1176" w:type="dxa"/>
            <w:vAlign w:val="center"/>
          </w:tcPr>
          <w:p w14:paraId="0D04444B" w14:textId="77777777" w:rsidR="00434659" w:rsidRPr="00915E59" w:rsidRDefault="00434659" w:rsidP="009867C6">
            <w:pPr>
              <w:jc w:val="center"/>
              <w:rPr>
                <w:lang w:val="bg-BG"/>
              </w:rPr>
            </w:pPr>
            <w:r w:rsidRPr="00915E59">
              <w:rPr>
                <w:lang w:val="bg-BG"/>
              </w:rPr>
              <w:t>…</w:t>
            </w:r>
          </w:p>
        </w:tc>
        <w:tc>
          <w:tcPr>
            <w:tcW w:w="1177" w:type="dxa"/>
            <w:vAlign w:val="center"/>
          </w:tcPr>
          <w:p w14:paraId="77BCA7CA"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k,2</m:t>
                    </m:r>
                  </m:sub>
                  <m:sup>
                    <m:r>
                      <w:rPr>
                        <w:rFonts w:ascii="Cambria Math" w:eastAsiaTheme="minorEastAsia" w:hAnsi="Cambria Math"/>
                        <w:color w:val="000000"/>
                        <w:sz w:val="28"/>
                        <w:szCs w:val="28"/>
                        <w:lang w:val="bg-BG"/>
                      </w:rPr>
                      <m:t>pop</m:t>
                    </m:r>
                  </m:sup>
                </m:sSubSup>
              </m:oMath>
            </m:oMathPara>
          </w:p>
        </w:tc>
      </w:tr>
      <w:tr w:rsidR="00434659" w:rsidRPr="00915E59" w14:paraId="2EA7BC56" w14:textId="77777777" w:rsidTr="0096487A">
        <w:trPr>
          <w:trHeight w:val="569"/>
          <w:jc w:val="center"/>
        </w:trPr>
        <w:tc>
          <w:tcPr>
            <w:tcW w:w="1611" w:type="dxa"/>
            <w:vAlign w:val="center"/>
          </w:tcPr>
          <w:p w14:paraId="4ADC6CB8" w14:textId="77777777" w:rsidR="00434659" w:rsidRPr="00915E59" w:rsidRDefault="00434659" w:rsidP="009867C6">
            <w:pPr>
              <w:jc w:val="center"/>
              <w:rPr>
                <w:sz w:val="24"/>
                <w:szCs w:val="24"/>
                <w:lang w:val="bg-BG"/>
              </w:rPr>
            </w:pPr>
            <w:r w:rsidRPr="00915E59">
              <w:rPr>
                <w:sz w:val="24"/>
                <w:szCs w:val="24"/>
                <w:lang w:val="bg-BG"/>
              </w:rPr>
              <w:t>…</w:t>
            </w:r>
          </w:p>
        </w:tc>
        <w:tc>
          <w:tcPr>
            <w:tcW w:w="1203" w:type="dxa"/>
            <w:vAlign w:val="center"/>
          </w:tcPr>
          <w:p w14:paraId="0543B367" w14:textId="77777777" w:rsidR="00434659" w:rsidRPr="00915E59" w:rsidRDefault="00434659" w:rsidP="009867C6">
            <w:pPr>
              <w:jc w:val="center"/>
              <w:rPr>
                <w:lang w:val="bg-BG"/>
              </w:rPr>
            </w:pPr>
            <w:r w:rsidRPr="00915E59">
              <w:rPr>
                <w:lang w:val="bg-BG"/>
              </w:rPr>
              <w:t>…</w:t>
            </w:r>
          </w:p>
        </w:tc>
        <w:tc>
          <w:tcPr>
            <w:tcW w:w="1176" w:type="dxa"/>
            <w:vAlign w:val="center"/>
          </w:tcPr>
          <w:p w14:paraId="114620C1" w14:textId="77777777" w:rsidR="00434659" w:rsidRPr="00915E59" w:rsidRDefault="00434659" w:rsidP="009867C6">
            <w:pPr>
              <w:jc w:val="center"/>
              <w:rPr>
                <w:lang w:val="bg-BG"/>
              </w:rPr>
            </w:pPr>
            <w:r w:rsidRPr="00915E59">
              <w:rPr>
                <w:lang w:val="bg-BG"/>
              </w:rPr>
              <w:t>…</w:t>
            </w:r>
          </w:p>
        </w:tc>
        <w:tc>
          <w:tcPr>
            <w:tcW w:w="1176" w:type="dxa"/>
            <w:vAlign w:val="center"/>
          </w:tcPr>
          <w:p w14:paraId="4A6357A4" w14:textId="77777777" w:rsidR="00434659" w:rsidRPr="00915E59" w:rsidRDefault="00434659" w:rsidP="009867C6">
            <w:pPr>
              <w:jc w:val="center"/>
              <w:rPr>
                <w:lang w:val="bg-BG"/>
              </w:rPr>
            </w:pPr>
            <w:r w:rsidRPr="00915E59">
              <w:rPr>
                <w:lang w:val="bg-BG"/>
              </w:rPr>
              <w:t>…</w:t>
            </w:r>
          </w:p>
        </w:tc>
        <w:tc>
          <w:tcPr>
            <w:tcW w:w="1177" w:type="dxa"/>
            <w:vAlign w:val="center"/>
          </w:tcPr>
          <w:p w14:paraId="60260C03" w14:textId="77777777" w:rsidR="00434659" w:rsidRPr="00915E59" w:rsidRDefault="00434659" w:rsidP="009867C6">
            <w:pPr>
              <w:jc w:val="center"/>
              <w:rPr>
                <w:lang w:val="bg-BG"/>
              </w:rPr>
            </w:pPr>
            <w:r w:rsidRPr="00915E59">
              <w:rPr>
                <w:lang w:val="bg-BG"/>
              </w:rPr>
              <w:t>…</w:t>
            </w:r>
          </w:p>
        </w:tc>
      </w:tr>
      <w:tr w:rsidR="00434659" w:rsidRPr="00915E59" w14:paraId="53619941" w14:textId="77777777" w:rsidTr="0096487A">
        <w:trPr>
          <w:trHeight w:val="590"/>
          <w:jc w:val="center"/>
        </w:trPr>
        <w:tc>
          <w:tcPr>
            <w:tcW w:w="1611" w:type="dxa"/>
            <w:vAlign w:val="center"/>
          </w:tcPr>
          <w:p w14:paraId="73F102A2" w14:textId="77777777" w:rsidR="00434659" w:rsidRPr="00915E59" w:rsidRDefault="00434659" w:rsidP="009867C6">
            <w:pPr>
              <w:jc w:val="center"/>
              <w:rPr>
                <w:i/>
                <w:iCs/>
                <w:sz w:val="24"/>
                <w:szCs w:val="24"/>
                <w:lang w:val="bg-BG"/>
              </w:rPr>
            </w:pPr>
            <w:r w:rsidRPr="00915E59">
              <w:rPr>
                <w:i/>
                <w:iCs/>
                <w:sz w:val="24"/>
                <w:szCs w:val="24"/>
                <w:lang w:val="bg-BG"/>
              </w:rPr>
              <w:t>m</w:t>
            </w:r>
          </w:p>
        </w:tc>
        <w:tc>
          <w:tcPr>
            <w:tcW w:w="1203" w:type="dxa"/>
            <w:vAlign w:val="center"/>
          </w:tcPr>
          <w:p w14:paraId="7FFF076B"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1,m</m:t>
                    </m:r>
                  </m:sub>
                  <m:sup>
                    <m:r>
                      <w:rPr>
                        <w:rFonts w:ascii="Cambria Math" w:eastAsiaTheme="minorEastAsia" w:hAnsi="Cambria Math"/>
                        <w:color w:val="000000"/>
                        <w:sz w:val="28"/>
                        <w:szCs w:val="28"/>
                        <w:lang w:val="bg-BG"/>
                      </w:rPr>
                      <m:t>pop</m:t>
                    </m:r>
                  </m:sup>
                </m:sSubSup>
              </m:oMath>
            </m:oMathPara>
          </w:p>
        </w:tc>
        <w:tc>
          <w:tcPr>
            <w:tcW w:w="1176" w:type="dxa"/>
            <w:vAlign w:val="center"/>
          </w:tcPr>
          <w:p w14:paraId="75CC9CC3"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2,m</m:t>
                    </m:r>
                  </m:sub>
                  <m:sup>
                    <m:r>
                      <w:rPr>
                        <w:rFonts w:ascii="Cambria Math" w:eastAsiaTheme="minorEastAsia" w:hAnsi="Cambria Math"/>
                        <w:color w:val="000000"/>
                        <w:sz w:val="28"/>
                        <w:szCs w:val="28"/>
                        <w:lang w:val="bg-BG"/>
                      </w:rPr>
                      <m:t>pop</m:t>
                    </m:r>
                  </m:sup>
                </m:sSubSup>
              </m:oMath>
            </m:oMathPara>
          </w:p>
        </w:tc>
        <w:tc>
          <w:tcPr>
            <w:tcW w:w="1176" w:type="dxa"/>
            <w:vAlign w:val="center"/>
          </w:tcPr>
          <w:p w14:paraId="45A6DFA6" w14:textId="77777777" w:rsidR="00434659" w:rsidRPr="00915E59" w:rsidRDefault="00434659" w:rsidP="009867C6">
            <w:pPr>
              <w:jc w:val="center"/>
              <w:rPr>
                <w:lang w:val="bg-BG"/>
              </w:rPr>
            </w:pPr>
            <w:r w:rsidRPr="00915E59">
              <w:rPr>
                <w:lang w:val="bg-BG"/>
              </w:rPr>
              <w:t>…</w:t>
            </w:r>
          </w:p>
        </w:tc>
        <w:tc>
          <w:tcPr>
            <w:tcW w:w="1177" w:type="dxa"/>
            <w:vAlign w:val="center"/>
          </w:tcPr>
          <w:p w14:paraId="2DDEB20E" w14:textId="77777777" w:rsidR="00434659" w:rsidRPr="00915E59" w:rsidRDefault="006722FF" w:rsidP="009867C6">
            <w:pPr>
              <w:jc w:val="center"/>
              <w:rPr>
                <w:lang w:val="bg-BG"/>
              </w:rPr>
            </w:pPr>
            <m:oMathPara>
              <m:oMath>
                <m:sSubSup>
                  <m:sSubSupPr>
                    <m:ctrlPr>
                      <w:rPr>
                        <w:rFonts w:ascii="Cambria Math" w:eastAsiaTheme="minorEastAsia" w:hAnsi="Cambria Math"/>
                        <w:i/>
                        <w:color w:val="000000"/>
                        <w:sz w:val="28"/>
                        <w:szCs w:val="28"/>
                        <w:lang w:val="bg-BG"/>
                      </w:rPr>
                    </m:ctrlPr>
                  </m:sSubSupPr>
                  <m:e>
                    <m:r>
                      <w:rPr>
                        <w:rFonts w:ascii="Cambria Math" w:eastAsiaTheme="minorEastAsia" w:hAnsi="Cambria Math"/>
                        <w:color w:val="000000"/>
                        <w:sz w:val="28"/>
                        <w:szCs w:val="28"/>
                        <w:lang w:val="bg-BG"/>
                      </w:rPr>
                      <m:t>X</m:t>
                    </m:r>
                  </m:e>
                  <m:sub>
                    <m:r>
                      <w:rPr>
                        <w:rFonts w:ascii="Cambria Math" w:eastAsiaTheme="minorEastAsia" w:hAnsi="Cambria Math"/>
                        <w:color w:val="000000"/>
                        <w:sz w:val="28"/>
                        <w:szCs w:val="28"/>
                        <w:lang w:val="bg-BG"/>
                      </w:rPr>
                      <m:t>k,m</m:t>
                    </m:r>
                  </m:sub>
                  <m:sup>
                    <m:r>
                      <w:rPr>
                        <w:rFonts w:ascii="Cambria Math" w:eastAsiaTheme="minorEastAsia" w:hAnsi="Cambria Math"/>
                        <w:color w:val="000000"/>
                        <w:sz w:val="28"/>
                        <w:szCs w:val="28"/>
                        <w:lang w:val="bg-BG"/>
                      </w:rPr>
                      <m:t>pop</m:t>
                    </m:r>
                  </m:sup>
                </m:sSubSup>
              </m:oMath>
            </m:oMathPara>
          </w:p>
        </w:tc>
      </w:tr>
    </w:tbl>
    <w:p w14:paraId="6241281B" w14:textId="0FA03A2B" w:rsidR="00E7690E" w:rsidRPr="00915E59" w:rsidRDefault="00E7690E" w:rsidP="00434659">
      <w:pPr>
        <w:rPr>
          <w:lang w:val="bg-BG"/>
        </w:rPr>
      </w:pPr>
    </w:p>
    <w:p w14:paraId="325C812B" w14:textId="2F6F3B54" w:rsidR="00883778" w:rsidRPr="00915E59" w:rsidRDefault="0015269C" w:rsidP="00883778">
      <w:pPr>
        <w:spacing w:line="360" w:lineRule="auto"/>
        <w:jc w:val="both"/>
        <w:rPr>
          <w:sz w:val="24"/>
          <w:szCs w:val="24"/>
          <w:lang w:val="bg-BG"/>
        </w:rPr>
      </w:pPr>
      <w:r>
        <w:rPr>
          <w:b/>
          <w:bCs/>
          <w:sz w:val="24"/>
          <w:szCs w:val="24"/>
          <w:lang w:val="bg-BG"/>
        </w:rPr>
        <w:lastRenderedPageBreak/>
        <w:t>Стъпка</w:t>
      </w:r>
      <w:r w:rsidR="0088111A" w:rsidRPr="00915E59">
        <w:rPr>
          <w:b/>
          <w:bCs/>
          <w:sz w:val="24"/>
          <w:szCs w:val="24"/>
          <w:lang w:val="bg-BG"/>
        </w:rPr>
        <w:t xml:space="preserve"> 4.</w:t>
      </w:r>
      <w:r w:rsidR="0088111A" w:rsidRPr="00915E59">
        <w:rPr>
          <w:sz w:val="24"/>
          <w:szCs w:val="24"/>
          <w:lang w:val="bg-BG"/>
        </w:rPr>
        <w:t xml:space="preserve"> </w:t>
      </w:r>
      <w:r w:rsidR="0088255F" w:rsidRPr="00915E59">
        <w:rPr>
          <w:sz w:val="24"/>
          <w:szCs w:val="24"/>
          <w:lang w:val="bg-BG"/>
        </w:rPr>
        <w:t xml:space="preserve">Използвайки разгледаната </w:t>
      </w:r>
      <w:r w:rsidR="00536B40">
        <w:rPr>
          <w:sz w:val="24"/>
          <w:szCs w:val="24"/>
          <w:lang w:val="bg-BG"/>
        </w:rPr>
        <w:t>вече</w:t>
      </w:r>
      <w:r w:rsidR="0088255F" w:rsidRPr="00915E59">
        <w:rPr>
          <w:sz w:val="24"/>
          <w:szCs w:val="24"/>
          <w:lang w:val="bg-BG"/>
        </w:rPr>
        <w:t xml:space="preserve"> методология (вж</w:t>
      </w:r>
      <w:r w:rsidR="00536B40">
        <w:rPr>
          <w:sz w:val="24"/>
          <w:szCs w:val="24"/>
          <w:lang w:val="bg-BG"/>
        </w:rPr>
        <w:t>.</w:t>
      </w:r>
      <w:r w:rsidR="0088255F" w:rsidRPr="00915E59">
        <w:rPr>
          <w:sz w:val="24"/>
          <w:szCs w:val="24"/>
          <w:lang w:val="bg-BG"/>
        </w:rPr>
        <w:t xml:space="preserve"> </w:t>
      </w:r>
      <w:r w:rsidR="006139C9">
        <w:rPr>
          <w:sz w:val="24"/>
          <w:szCs w:val="24"/>
          <w:lang w:val="bg-BG"/>
        </w:rPr>
        <w:t>р</w:t>
      </w:r>
      <w:r w:rsidR="0088255F" w:rsidRPr="00915E59">
        <w:rPr>
          <w:sz w:val="24"/>
          <w:szCs w:val="24"/>
          <w:lang w:val="bg-BG"/>
        </w:rPr>
        <w:t xml:space="preserve">аздел 2) и трите </w:t>
      </w:r>
      <w:r w:rsidR="00883778" w:rsidRPr="00915E59">
        <w:rPr>
          <w:sz w:val="24"/>
          <w:szCs w:val="24"/>
          <w:lang w:val="bg-BG"/>
        </w:rPr>
        <w:t>бази данни (</w:t>
      </w:r>
      <w:r w:rsidR="00536B40">
        <w:rPr>
          <w:sz w:val="24"/>
          <w:szCs w:val="24"/>
          <w:lang w:val="bg-BG"/>
        </w:rPr>
        <w:t>т</w:t>
      </w:r>
      <w:r w:rsidR="00883778" w:rsidRPr="00915E59">
        <w:rPr>
          <w:sz w:val="24"/>
          <w:szCs w:val="24"/>
          <w:lang w:val="bg-BG"/>
        </w:rPr>
        <w:t>абл</w:t>
      </w:r>
      <w:r w:rsidR="000C3CEC">
        <w:rPr>
          <w:sz w:val="24"/>
          <w:szCs w:val="24"/>
          <w:lang w:val="bg-BG"/>
        </w:rPr>
        <w:t>.</w:t>
      </w:r>
      <w:r w:rsidR="00883778" w:rsidRPr="00915E59">
        <w:rPr>
          <w:sz w:val="24"/>
          <w:szCs w:val="24"/>
          <w:lang w:val="bg-BG"/>
        </w:rPr>
        <w:t xml:space="preserve"> 3.1, 3.2 и 3.4), се пристъпва към изчисляване</w:t>
      </w:r>
      <w:r w:rsidR="00DC1110">
        <w:rPr>
          <w:sz w:val="24"/>
          <w:szCs w:val="24"/>
          <w:lang w:val="bg-BG"/>
        </w:rPr>
        <w:t>то</w:t>
      </w:r>
      <w:r w:rsidR="00883778" w:rsidRPr="00915E59">
        <w:rPr>
          <w:sz w:val="24"/>
          <w:szCs w:val="24"/>
          <w:lang w:val="bg-BG"/>
        </w:rPr>
        <w:t xml:space="preserve"> на композитни</w:t>
      </w:r>
      <w:r w:rsidR="00DC1110">
        <w:rPr>
          <w:sz w:val="24"/>
          <w:szCs w:val="24"/>
          <w:lang w:val="bg-BG"/>
        </w:rPr>
        <w:t xml:space="preserve"> (комбинирани)</w:t>
      </w:r>
      <w:r w:rsidR="00883778" w:rsidRPr="00915E59">
        <w:rPr>
          <w:sz w:val="24"/>
          <w:szCs w:val="24"/>
          <w:lang w:val="bg-BG"/>
        </w:rPr>
        <w:t xml:space="preserve"> оценки на броя на лицата и общия брой лица за всеки индикатор </w:t>
      </w:r>
      <w:r w:rsidR="00883778" w:rsidRPr="00915E59">
        <w:rPr>
          <w:i/>
          <w:iCs/>
          <w:sz w:val="24"/>
          <w:szCs w:val="24"/>
          <w:lang w:val="bg-BG"/>
        </w:rPr>
        <w:t>j</w:t>
      </w:r>
      <w:r w:rsidR="00883778" w:rsidRPr="00915E59">
        <w:rPr>
          <w:sz w:val="24"/>
          <w:szCs w:val="24"/>
          <w:lang w:val="bg-BG"/>
        </w:rPr>
        <w:t xml:space="preserve"> от тематична област </w:t>
      </w:r>
      <w:r w:rsidR="00883778" w:rsidRPr="00915E59">
        <w:rPr>
          <w:i/>
          <w:iCs/>
          <w:sz w:val="24"/>
          <w:szCs w:val="24"/>
          <w:lang w:val="bg-BG"/>
        </w:rPr>
        <w:t>i</w:t>
      </w:r>
      <w:r w:rsidR="00883778" w:rsidRPr="00915E59">
        <w:rPr>
          <w:sz w:val="24"/>
          <w:szCs w:val="24"/>
          <w:lang w:val="bg-BG"/>
        </w:rPr>
        <w:t xml:space="preserve"> за община </w:t>
      </w:r>
      <w:r w:rsidR="00883778" w:rsidRPr="00915E59">
        <w:rPr>
          <w:i/>
          <w:iCs/>
          <w:sz w:val="24"/>
          <w:szCs w:val="24"/>
          <w:lang w:val="bg-BG"/>
        </w:rPr>
        <w:t>d</w:t>
      </w:r>
      <w:r w:rsidR="00883778" w:rsidRPr="00915E59">
        <w:rPr>
          <w:sz w:val="24"/>
          <w:szCs w:val="24"/>
          <w:lang w:val="bg-BG"/>
        </w:rPr>
        <w:t xml:space="preserve"> (</w:t>
      </w:r>
      <w:r w:rsidR="001F3891">
        <w:rPr>
          <w:sz w:val="24"/>
          <w:szCs w:val="24"/>
          <w:lang w:val="bg-BG"/>
        </w:rPr>
        <w:t>т</w:t>
      </w:r>
      <w:r w:rsidR="00883778" w:rsidRPr="00915E59">
        <w:rPr>
          <w:sz w:val="24"/>
          <w:szCs w:val="24"/>
          <w:lang w:val="bg-BG"/>
        </w:rPr>
        <w:t>абл</w:t>
      </w:r>
      <w:r w:rsidR="001F3891">
        <w:rPr>
          <w:sz w:val="24"/>
          <w:szCs w:val="24"/>
          <w:lang w:val="bg-BG"/>
        </w:rPr>
        <w:t>.</w:t>
      </w:r>
      <w:r w:rsidR="00883778" w:rsidRPr="00915E59">
        <w:rPr>
          <w:sz w:val="24"/>
          <w:szCs w:val="24"/>
          <w:lang w:val="bg-BG"/>
        </w:rPr>
        <w:t xml:space="preserve"> 3.5)</w:t>
      </w:r>
      <w:r w:rsidR="001F3891">
        <w:rPr>
          <w:sz w:val="24"/>
          <w:szCs w:val="24"/>
          <w:lang w:val="bg-BG"/>
        </w:rPr>
        <w:t>.</w:t>
      </w:r>
    </w:p>
    <w:p w14:paraId="3F08AAF2" w14:textId="7514825D" w:rsidR="005634A2" w:rsidRPr="00915E59" w:rsidRDefault="0063198E" w:rsidP="005634A2">
      <w:pPr>
        <w:jc w:val="center"/>
        <w:rPr>
          <w:b/>
          <w:bCs/>
          <w:sz w:val="24"/>
          <w:szCs w:val="24"/>
          <w:lang w:val="bg-BG"/>
        </w:rPr>
      </w:pPr>
      <w:r w:rsidRPr="00915E59">
        <w:rPr>
          <w:b/>
          <w:bCs/>
          <w:sz w:val="24"/>
          <w:szCs w:val="24"/>
          <w:lang w:val="bg-BG"/>
        </w:rPr>
        <w:t xml:space="preserve">Таблица </w:t>
      </w:r>
      <w:r w:rsidR="005634A2" w:rsidRPr="00915E59">
        <w:rPr>
          <w:b/>
          <w:bCs/>
          <w:sz w:val="24"/>
          <w:szCs w:val="24"/>
          <w:lang w:val="bg-BG"/>
        </w:rPr>
        <w:t>3.</w:t>
      </w:r>
      <w:r w:rsidR="008201F0" w:rsidRPr="00915E59">
        <w:rPr>
          <w:b/>
          <w:bCs/>
          <w:sz w:val="24"/>
          <w:szCs w:val="24"/>
          <w:lang w:val="bg-BG"/>
        </w:rPr>
        <w:t>5</w:t>
      </w:r>
      <w:r w:rsidR="005634A2" w:rsidRPr="00915E59">
        <w:rPr>
          <w:b/>
          <w:bCs/>
          <w:sz w:val="24"/>
          <w:szCs w:val="24"/>
          <w:lang w:val="bg-BG"/>
        </w:rPr>
        <w:t xml:space="preserve">. </w:t>
      </w:r>
      <w:r w:rsidR="00B31BAC" w:rsidRPr="00915E59">
        <w:rPr>
          <w:b/>
          <w:bCs/>
          <w:sz w:val="24"/>
          <w:szCs w:val="24"/>
          <w:lang w:val="bg-BG"/>
        </w:rPr>
        <w:t>Оценки на броя на лицата и общия брой лица, свързани с оценяваните индикатори</w:t>
      </w:r>
      <w:r w:rsidR="00D50C6D">
        <w:rPr>
          <w:b/>
          <w:bCs/>
          <w:sz w:val="24"/>
          <w:szCs w:val="24"/>
          <w:lang w:val="bg-BG"/>
        </w:rPr>
        <w:t>,</w:t>
      </w:r>
      <w:r w:rsidR="00B31BAC" w:rsidRPr="00915E59">
        <w:rPr>
          <w:b/>
          <w:bCs/>
          <w:sz w:val="24"/>
          <w:szCs w:val="24"/>
          <w:lang w:val="bg-BG"/>
        </w:rPr>
        <w:t xml:space="preserve"> на ниво община</w:t>
      </w:r>
    </w:p>
    <w:tbl>
      <w:tblPr>
        <w:tblStyle w:val="TableGrid"/>
        <w:tblW w:w="8629" w:type="dxa"/>
        <w:jc w:val="center"/>
        <w:tblLook w:val="04A0" w:firstRow="1" w:lastRow="0" w:firstColumn="1" w:lastColumn="0" w:noHBand="0" w:noVBand="1"/>
      </w:tblPr>
      <w:tblGrid>
        <w:gridCol w:w="1555"/>
        <w:gridCol w:w="904"/>
        <w:gridCol w:w="1028"/>
        <w:gridCol w:w="1028"/>
        <w:gridCol w:w="1028"/>
        <w:gridCol w:w="1028"/>
        <w:gridCol w:w="1029"/>
        <w:gridCol w:w="1029"/>
      </w:tblGrid>
      <w:tr w:rsidR="00602AD1" w:rsidRPr="00915E59" w14:paraId="7F34A163" w14:textId="77777777" w:rsidTr="0088255F">
        <w:trPr>
          <w:trHeight w:val="677"/>
          <w:jc w:val="center"/>
        </w:trPr>
        <w:tc>
          <w:tcPr>
            <w:tcW w:w="1555" w:type="dxa"/>
            <w:shd w:val="clear" w:color="auto" w:fill="D9D9D9" w:themeFill="background1" w:themeFillShade="D9"/>
            <w:vAlign w:val="center"/>
          </w:tcPr>
          <w:p w14:paraId="4A92D1D1" w14:textId="53756767" w:rsidR="00C15B9F" w:rsidRPr="00915E59" w:rsidRDefault="0088255F" w:rsidP="00C15B9F">
            <w:pPr>
              <w:jc w:val="center"/>
              <w:rPr>
                <w:b/>
                <w:bCs/>
                <w:sz w:val="24"/>
                <w:szCs w:val="24"/>
                <w:lang w:val="bg-BG"/>
              </w:rPr>
            </w:pPr>
            <w:r w:rsidRPr="00915E59">
              <w:rPr>
                <w:b/>
                <w:bCs/>
                <w:sz w:val="24"/>
                <w:szCs w:val="24"/>
                <w:lang w:val="bg-BG"/>
              </w:rPr>
              <w:t>Община</w:t>
            </w:r>
            <w:r w:rsidR="00C15B9F" w:rsidRPr="00915E59">
              <w:rPr>
                <w:b/>
                <w:bCs/>
                <w:sz w:val="24"/>
                <w:szCs w:val="24"/>
                <w:lang w:val="bg-BG"/>
              </w:rPr>
              <w:t xml:space="preserve"> (</w:t>
            </w:r>
            <w:r w:rsidR="00C15B9F" w:rsidRPr="00915E59">
              <w:rPr>
                <w:b/>
                <w:bCs/>
                <w:i/>
                <w:iCs/>
                <w:sz w:val="24"/>
                <w:szCs w:val="24"/>
                <w:lang w:val="bg-BG"/>
              </w:rPr>
              <w:t>d</w:t>
            </w:r>
            <w:r w:rsidR="00C15B9F" w:rsidRPr="00915E59">
              <w:rPr>
                <w:b/>
                <w:bCs/>
                <w:sz w:val="24"/>
                <w:szCs w:val="24"/>
                <w:lang w:val="bg-BG"/>
              </w:rPr>
              <w:t>)</w:t>
            </w:r>
          </w:p>
        </w:tc>
        <w:tc>
          <w:tcPr>
            <w:tcW w:w="904" w:type="dxa"/>
            <w:shd w:val="clear" w:color="auto" w:fill="D9D9D9" w:themeFill="background1" w:themeFillShade="D9"/>
            <w:vAlign w:val="center"/>
          </w:tcPr>
          <w:p w14:paraId="7D8818D6" w14:textId="65254332" w:rsidR="00C15B9F" w:rsidRPr="00915E59" w:rsidRDefault="006722FF" w:rsidP="00C15B9F">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V</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.1,d</m:t>
                    </m:r>
                  </m:sub>
                </m:sSub>
              </m:oMath>
            </m:oMathPara>
          </w:p>
        </w:tc>
        <w:tc>
          <w:tcPr>
            <w:tcW w:w="1028" w:type="dxa"/>
            <w:shd w:val="clear" w:color="auto" w:fill="D9D9D9" w:themeFill="background1" w:themeFillShade="D9"/>
            <w:vAlign w:val="center"/>
          </w:tcPr>
          <w:p w14:paraId="692DC8BE" w14:textId="02A6FF54" w:rsidR="00C15B9F" w:rsidRPr="00915E59" w:rsidRDefault="006722FF" w:rsidP="00C15B9F">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T</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.1,d</m:t>
                    </m:r>
                  </m:sub>
                </m:sSub>
              </m:oMath>
            </m:oMathPara>
          </w:p>
        </w:tc>
        <w:tc>
          <w:tcPr>
            <w:tcW w:w="1028" w:type="dxa"/>
            <w:shd w:val="clear" w:color="auto" w:fill="D9D9D9" w:themeFill="background1" w:themeFillShade="D9"/>
            <w:vAlign w:val="center"/>
          </w:tcPr>
          <w:p w14:paraId="65CF2140" w14:textId="67DE0C5D" w:rsidR="00C15B9F" w:rsidRPr="00915E59" w:rsidRDefault="006722FF" w:rsidP="00C15B9F">
            <w:pPr>
              <w:jc w:val="center"/>
              <w:rPr>
                <w:rFonts w:ascii="Calibri" w:eastAsia="Calibri" w:hAnsi="Calibri" w:cs="Times New Roman"/>
                <w:b/>
                <w:bCs/>
                <w:color w:val="000000"/>
                <w:sz w:val="28"/>
                <w:szCs w:val="28"/>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V</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.2,d</m:t>
                    </m:r>
                  </m:sub>
                </m:sSub>
              </m:oMath>
            </m:oMathPara>
          </w:p>
        </w:tc>
        <w:tc>
          <w:tcPr>
            <w:tcW w:w="1028" w:type="dxa"/>
            <w:shd w:val="clear" w:color="auto" w:fill="D9D9D9" w:themeFill="background1" w:themeFillShade="D9"/>
            <w:vAlign w:val="center"/>
          </w:tcPr>
          <w:p w14:paraId="3A0A0781" w14:textId="0E821B25" w:rsidR="00C15B9F" w:rsidRPr="00915E59" w:rsidRDefault="006722FF" w:rsidP="00C15B9F">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T</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.2,d</m:t>
                    </m:r>
                  </m:sub>
                </m:sSub>
              </m:oMath>
            </m:oMathPara>
          </w:p>
        </w:tc>
        <w:tc>
          <w:tcPr>
            <w:tcW w:w="1028" w:type="dxa"/>
            <w:shd w:val="clear" w:color="auto" w:fill="D9D9D9" w:themeFill="background1" w:themeFillShade="D9"/>
            <w:vAlign w:val="center"/>
          </w:tcPr>
          <w:p w14:paraId="2DCEA3F9" w14:textId="77777777" w:rsidR="00C15B9F" w:rsidRPr="00915E59" w:rsidRDefault="00C15B9F" w:rsidP="00C15B9F">
            <w:pPr>
              <w:jc w:val="center"/>
              <w:rPr>
                <w:b/>
                <w:bCs/>
                <w:lang w:val="bg-BG"/>
              </w:rPr>
            </w:pPr>
            <w:r w:rsidRPr="00915E59">
              <w:rPr>
                <w:b/>
                <w:bCs/>
                <w:lang w:val="bg-BG"/>
              </w:rPr>
              <w:t>…</w:t>
            </w:r>
          </w:p>
        </w:tc>
        <w:tc>
          <w:tcPr>
            <w:tcW w:w="1029" w:type="dxa"/>
            <w:shd w:val="clear" w:color="auto" w:fill="D9D9D9" w:themeFill="background1" w:themeFillShade="D9"/>
            <w:vAlign w:val="center"/>
          </w:tcPr>
          <w:p w14:paraId="6B756591" w14:textId="46DAFBE6" w:rsidR="00C15B9F" w:rsidRPr="00915E59" w:rsidRDefault="006722FF" w:rsidP="00C15B9F">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V</m:t>
                        </m:r>
                      </m:e>
                    </m:acc>
                  </m:e>
                  <m:sub>
                    <m:r>
                      <m:rPr>
                        <m:sty m:val="bi"/>
                      </m:rPr>
                      <w:rPr>
                        <w:rFonts w:ascii="Cambria Math" w:eastAsiaTheme="minorEastAsia" w:hAnsi="Cambria Math"/>
                        <w:color w:val="000000"/>
                        <w:sz w:val="28"/>
                        <w:szCs w:val="28"/>
                        <w:lang w:val="bg-BG"/>
                      </w:rPr>
                      <m:t>p</m:t>
                    </m:r>
                    <m:r>
                      <m:rPr>
                        <m:sty m:val="bi"/>
                      </m:rPr>
                      <w:rPr>
                        <w:rFonts w:ascii="Cambria Math" w:eastAsia="Times New Roman" w:hAnsi="Cambria Math" w:cs="Calibri"/>
                        <w:color w:val="000000"/>
                        <w:sz w:val="28"/>
                        <w:szCs w:val="28"/>
                        <w:lang w:val="bg-BG"/>
                      </w:rPr>
                      <m:t>.q,d</m:t>
                    </m:r>
                  </m:sub>
                </m:sSub>
              </m:oMath>
            </m:oMathPara>
          </w:p>
        </w:tc>
        <w:tc>
          <w:tcPr>
            <w:tcW w:w="1029" w:type="dxa"/>
            <w:shd w:val="clear" w:color="auto" w:fill="D9D9D9" w:themeFill="background1" w:themeFillShade="D9"/>
            <w:vAlign w:val="center"/>
          </w:tcPr>
          <w:p w14:paraId="11C64AEA" w14:textId="0CD16E7F" w:rsidR="00C15B9F" w:rsidRPr="00915E59" w:rsidRDefault="006722FF" w:rsidP="00C15B9F">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T</m:t>
                        </m:r>
                      </m:e>
                    </m:acc>
                  </m:e>
                  <m:sub>
                    <m:r>
                      <m:rPr>
                        <m:sty m:val="bi"/>
                      </m:rPr>
                      <w:rPr>
                        <w:rFonts w:ascii="Cambria Math" w:eastAsiaTheme="minorEastAsia" w:hAnsi="Cambria Math"/>
                        <w:color w:val="000000"/>
                        <w:sz w:val="28"/>
                        <w:szCs w:val="28"/>
                        <w:lang w:val="bg-BG"/>
                      </w:rPr>
                      <m:t>p</m:t>
                    </m:r>
                    <m:r>
                      <m:rPr>
                        <m:sty m:val="bi"/>
                      </m:rPr>
                      <w:rPr>
                        <w:rFonts w:ascii="Cambria Math" w:eastAsia="Times New Roman" w:hAnsi="Cambria Math" w:cs="Calibri"/>
                        <w:color w:val="000000"/>
                        <w:sz w:val="28"/>
                        <w:szCs w:val="28"/>
                        <w:lang w:val="bg-BG"/>
                      </w:rPr>
                      <m:t>.q,d</m:t>
                    </m:r>
                  </m:sub>
                </m:sSub>
              </m:oMath>
            </m:oMathPara>
          </w:p>
        </w:tc>
      </w:tr>
      <w:tr w:rsidR="00602AD1" w:rsidRPr="00915E59" w14:paraId="55236EF5" w14:textId="77777777" w:rsidTr="0088255F">
        <w:trPr>
          <w:trHeight w:val="656"/>
          <w:jc w:val="center"/>
        </w:trPr>
        <w:tc>
          <w:tcPr>
            <w:tcW w:w="1555" w:type="dxa"/>
            <w:vAlign w:val="center"/>
          </w:tcPr>
          <w:p w14:paraId="21203D84" w14:textId="77777777" w:rsidR="00C15B9F" w:rsidRPr="00915E59" w:rsidRDefault="00C15B9F" w:rsidP="00C15B9F">
            <w:pPr>
              <w:jc w:val="center"/>
              <w:rPr>
                <w:sz w:val="24"/>
                <w:szCs w:val="24"/>
                <w:lang w:val="bg-BG"/>
              </w:rPr>
            </w:pPr>
            <w:r w:rsidRPr="00915E59">
              <w:rPr>
                <w:sz w:val="24"/>
                <w:szCs w:val="24"/>
                <w:lang w:val="bg-BG"/>
              </w:rPr>
              <w:t>1</w:t>
            </w:r>
          </w:p>
        </w:tc>
        <w:tc>
          <w:tcPr>
            <w:tcW w:w="904" w:type="dxa"/>
            <w:vAlign w:val="center"/>
          </w:tcPr>
          <w:p w14:paraId="6CE4AFD1" w14:textId="19C17CD2"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.1,1</m:t>
                    </m:r>
                  </m:sub>
                </m:sSub>
              </m:oMath>
            </m:oMathPara>
          </w:p>
        </w:tc>
        <w:tc>
          <w:tcPr>
            <w:tcW w:w="1028" w:type="dxa"/>
            <w:vAlign w:val="center"/>
          </w:tcPr>
          <w:p w14:paraId="1C39CDFA" w14:textId="354B4837"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.1,1</m:t>
                    </m:r>
                  </m:sub>
                </m:sSub>
              </m:oMath>
            </m:oMathPara>
          </w:p>
        </w:tc>
        <w:tc>
          <w:tcPr>
            <w:tcW w:w="1028" w:type="dxa"/>
            <w:vAlign w:val="center"/>
          </w:tcPr>
          <w:p w14:paraId="38D1884D" w14:textId="7B9A1E63" w:rsidR="00C15B9F" w:rsidRPr="00915E59" w:rsidRDefault="006722FF" w:rsidP="00C15B9F">
            <w:pPr>
              <w:jc w:val="center"/>
              <w:rPr>
                <w:rFonts w:ascii="Calibri" w:eastAsia="Calibri" w:hAnsi="Calibri" w:cs="Times New Roman"/>
                <w:color w:val="000000"/>
                <w:sz w:val="28"/>
                <w:szCs w:val="28"/>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.2,1</m:t>
                    </m:r>
                  </m:sub>
                </m:sSub>
              </m:oMath>
            </m:oMathPara>
          </w:p>
        </w:tc>
        <w:tc>
          <w:tcPr>
            <w:tcW w:w="1028" w:type="dxa"/>
            <w:vAlign w:val="center"/>
          </w:tcPr>
          <w:p w14:paraId="3B19C050" w14:textId="799D0056"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.2,1</m:t>
                    </m:r>
                  </m:sub>
                </m:sSub>
              </m:oMath>
            </m:oMathPara>
          </w:p>
        </w:tc>
        <w:tc>
          <w:tcPr>
            <w:tcW w:w="1028" w:type="dxa"/>
            <w:vAlign w:val="center"/>
          </w:tcPr>
          <w:p w14:paraId="65F38285" w14:textId="77777777" w:rsidR="00C15B9F" w:rsidRPr="00915E59" w:rsidRDefault="00C15B9F" w:rsidP="00C15B9F">
            <w:pPr>
              <w:jc w:val="center"/>
              <w:rPr>
                <w:lang w:val="bg-BG"/>
              </w:rPr>
            </w:pPr>
            <w:r w:rsidRPr="00915E59">
              <w:rPr>
                <w:lang w:val="bg-BG"/>
              </w:rPr>
              <w:t>…</w:t>
            </w:r>
          </w:p>
        </w:tc>
        <w:tc>
          <w:tcPr>
            <w:tcW w:w="1029" w:type="dxa"/>
            <w:vAlign w:val="center"/>
          </w:tcPr>
          <w:p w14:paraId="49E310C4" w14:textId="28C4E424"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.q,1</m:t>
                    </m:r>
                  </m:sub>
                </m:sSub>
              </m:oMath>
            </m:oMathPara>
          </w:p>
        </w:tc>
        <w:tc>
          <w:tcPr>
            <w:tcW w:w="1029" w:type="dxa"/>
            <w:vAlign w:val="center"/>
          </w:tcPr>
          <w:p w14:paraId="270710FD" w14:textId="711EF33E"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.q,1</m:t>
                    </m:r>
                  </m:sub>
                </m:sSub>
              </m:oMath>
            </m:oMathPara>
          </w:p>
        </w:tc>
      </w:tr>
      <w:tr w:rsidR="00602AD1" w:rsidRPr="00915E59" w14:paraId="4B4C8EFB" w14:textId="77777777" w:rsidTr="0088255F">
        <w:trPr>
          <w:trHeight w:val="656"/>
          <w:jc w:val="center"/>
        </w:trPr>
        <w:tc>
          <w:tcPr>
            <w:tcW w:w="1555" w:type="dxa"/>
            <w:vAlign w:val="center"/>
          </w:tcPr>
          <w:p w14:paraId="4B649DEC" w14:textId="77777777" w:rsidR="00C15B9F" w:rsidRPr="00915E59" w:rsidRDefault="00C15B9F" w:rsidP="00C15B9F">
            <w:pPr>
              <w:jc w:val="center"/>
              <w:rPr>
                <w:sz w:val="24"/>
                <w:szCs w:val="24"/>
                <w:lang w:val="bg-BG"/>
              </w:rPr>
            </w:pPr>
            <w:r w:rsidRPr="00915E59">
              <w:rPr>
                <w:sz w:val="24"/>
                <w:szCs w:val="24"/>
                <w:lang w:val="bg-BG"/>
              </w:rPr>
              <w:t>2</w:t>
            </w:r>
          </w:p>
        </w:tc>
        <w:tc>
          <w:tcPr>
            <w:tcW w:w="904" w:type="dxa"/>
            <w:vAlign w:val="center"/>
          </w:tcPr>
          <w:p w14:paraId="6E0B364E" w14:textId="21BFE154"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.1,2</m:t>
                    </m:r>
                  </m:sub>
                </m:sSub>
              </m:oMath>
            </m:oMathPara>
          </w:p>
        </w:tc>
        <w:tc>
          <w:tcPr>
            <w:tcW w:w="1028" w:type="dxa"/>
            <w:vAlign w:val="center"/>
          </w:tcPr>
          <w:p w14:paraId="3F2F4ACB" w14:textId="7EFEE54E"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.1,2</m:t>
                    </m:r>
                  </m:sub>
                </m:sSub>
              </m:oMath>
            </m:oMathPara>
          </w:p>
        </w:tc>
        <w:tc>
          <w:tcPr>
            <w:tcW w:w="1028" w:type="dxa"/>
            <w:vAlign w:val="center"/>
          </w:tcPr>
          <w:p w14:paraId="0215ADB0" w14:textId="57D09291" w:rsidR="00C15B9F" w:rsidRPr="00915E59" w:rsidRDefault="006722FF" w:rsidP="00C15B9F">
            <w:pPr>
              <w:jc w:val="center"/>
              <w:rPr>
                <w:rFonts w:ascii="Calibri" w:eastAsia="Calibri" w:hAnsi="Calibri" w:cs="Times New Roman"/>
                <w:color w:val="000000"/>
                <w:sz w:val="28"/>
                <w:szCs w:val="28"/>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.2,2</m:t>
                    </m:r>
                  </m:sub>
                </m:sSub>
              </m:oMath>
            </m:oMathPara>
          </w:p>
        </w:tc>
        <w:tc>
          <w:tcPr>
            <w:tcW w:w="1028" w:type="dxa"/>
            <w:vAlign w:val="center"/>
          </w:tcPr>
          <w:p w14:paraId="202D4A91" w14:textId="04683AE1"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.2,2</m:t>
                    </m:r>
                  </m:sub>
                </m:sSub>
              </m:oMath>
            </m:oMathPara>
          </w:p>
        </w:tc>
        <w:tc>
          <w:tcPr>
            <w:tcW w:w="1028" w:type="dxa"/>
            <w:vAlign w:val="center"/>
          </w:tcPr>
          <w:p w14:paraId="0492540D" w14:textId="77777777" w:rsidR="00C15B9F" w:rsidRPr="00915E59" w:rsidRDefault="00C15B9F" w:rsidP="00C15B9F">
            <w:pPr>
              <w:jc w:val="center"/>
              <w:rPr>
                <w:lang w:val="bg-BG"/>
              </w:rPr>
            </w:pPr>
            <w:r w:rsidRPr="00915E59">
              <w:rPr>
                <w:lang w:val="bg-BG"/>
              </w:rPr>
              <w:t>…</w:t>
            </w:r>
          </w:p>
        </w:tc>
        <w:tc>
          <w:tcPr>
            <w:tcW w:w="1029" w:type="dxa"/>
            <w:vAlign w:val="center"/>
          </w:tcPr>
          <w:p w14:paraId="7CAF331D" w14:textId="05B1335F"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.q,2</m:t>
                    </m:r>
                  </m:sub>
                </m:sSub>
              </m:oMath>
            </m:oMathPara>
          </w:p>
        </w:tc>
        <w:tc>
          <w:tcPr>
            <w:tcW w:w="1029" w:type="dxa"/>
            <w:vAlign w:val="center"/>
          </w:tcPr>
          <w:p w14:paraId="6848C8CF" w14:textId="484F7E35"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.q,2</m:t>
                    </m:r>
                  </m:sub>
                </m:sSub>
              </m:oMath>
            </m:oMathPara>
          </w:p>
        </w:tc>
      </w:tr>
      <w:tr w:rsidR="00602AD1" w:rsidRPr="00915E59" w14:paraId="0A9ADEF5" w14:textId="77777777" w:rsidTr="0088255F">
        <w:trPr>
          <w:trHeight w:val="634"/>
          <w:jc w:val="center"/>
        </w:trPr>
        <w:tc>
          <w:tcPr>
            <w:tcW w:w="1555" w:type="dxa"/>
            <w:vAlign w:val="center"/>
          </w:tcPr>
          <w:p w14:paraId="53160E98" w14:textId="77777777" w:rsidR="00C15B9F" w:rsidRPr="00915E59" w:rsidRDefault="00C15B9F" w:rsidP="00C15B9F">
            <w:pPr>
              <w:jc w:val="center"/>
              <w:rPr>
                <w:sz w:val="24"/>
                <w:szCs w:val="24"/>
                <w:lang w:val="bg-BG"/>
              </w:rPr>
            </w:pPr>
            <w:r w:rsidRPr="00915E59">
              <w:rPr>
                <w:sz w:val="24"/>
                <w:szCs w:val="24"/>
                <w:lang w:val="bg-BG"/>
              </w:rPr>
              <w:t>…</w:t>
            </w:r>
          </w:p>
        </w:tc>
        <w:tc>
          <w:tcPr>
            <w:tcW w:w="904" w:type="dxa"/>
            <w:vAlign w:val="center"/>
          </w:tcPr>
          <w:p w14:paraId="103ACE24" w14:textId="77777777" w:rsidR="00C15B9F" w:rsidRPr="00915E59" w:rsidRDefault="00C15B9F" w:rsidP="00C15B9F">
            <w:pPr>
              <w:jc w:val="center"/>
              <w:rPr>
                <w:lang w:val="bg-BG"/>
              </w:rPr>
            </w:pPr>
            <w:r w:rsidRPr="00915E59">
              <w:rPr>
                <w:lang w:val="bg-BG"/>
              </w:rPr>
              <w:t>…</w:t>
            </w:r>
          </w:p>
        </w:tc>
        <w:tc>
          <w:tcPr>
            <w:tcW w:w="1028" w:type="dxa"/>
            <w:vAlign w:val="center"/>
          </w:tcPr>
          <w:p w14:paraId="3B02E44A" w14:textId="77777777" w:rsidR="00C15B9F" w:rsidRPr="00915E59" w:rsidRDefault="00C15B9F" w:rsidP="00C15B9F">
            <w:pPr>
              <w:jc w:val="center"/>
              <w:rPr>
                <w:lang w:val="bg-BG"/>
              </w:rPr>
            </w:pPr>
            <w:r w:rsidRPr="00915E59">
              <w:rPr>
                <w:lang w:val="bg-BG"/>
              </w:rPr>
              <w:t>…</w:t>
            </w:r>
          </w:p>
        </w:tc>
        <w:tc>
          <w:tcPr>
            <w:tcW w:w="1028" w:type="dxa"/>
            <w:vAlign w:val="center"/>
          </w:tcPr>
          <w:p w14:paraId="57D54C1B" w14:textId="2196A669" w:rsidR="00C15B9F" w:rsidRPr="00915E59" w:rsidRDefault="00C15B9F" w:rsidP="00C15B9F">
            <w:pPr>
              <w:jc w:val="center"/>
              <w:rPr>
                <w:lang w:val="bg-BG"/>
              </w:rPr>
            </w:pPr>
            <w:r w:rsidRPr="00915E59">
              <w:rPr>
                <w:lang w:val="bg-BG"/>
              </w:rPr>
              <w:t>…</w:t>
            </w:r>
          </w:p>
        </w:tc>
        <w:tc>
          <w:tcPr>
            <w:tcW w:w="1028" w:type="dxa"/>
            <w:vAlign w:val="center"/>
          </w:tcPr>
          <w:p w14:paraId="13840559" w14:textId="77777777" w:rsidR="00C15B9F" w:rsidRPr="00915E59" w:rsidRDefault="00C15B9F" w:rsidP="00C15B9F">
            <w:pPr>
              <w:jc w:val="center"/>
              <w:rPr>
                <w:lang w:val="bg-BG"/>
              </w:rPr>
            </w:pPr>
            <w:r w:rsidRPr="00915E59">
              <w:rPr>
                <w:lang w:val="bg-BG"/>
              </w:rPr>
              <w:t>…</w:t>
            </w:r>
          </w:p>
        </w:tc>
        <w:tc>
          <w:tcPr>
            <w:tcW w:w="1028" w:type="dxa"/>
            <w:vAlign w:val="center"/>
          </w:tcPr>
          <w:p w14:paraId="4ACDE898" w14:textId="77777777" w:rsidR="00C15B9F" w:rsidRPr="00915E59" w:rsidRDefault="00C15B9F" w:rsidP="00C15B9F">
            <w:pPr>
              <w:jc w:val="center"/>
              <w:rPr>
                <w:lang w:val="bg-BG"/>
              </w:rPr>
            </w:pPr>
            <w:r w:rsidRPr="00915E59">
              <w:rPr>
                <w:lang w:val="bg-BG"/>
              </w:rPr>
              <w:t>…</w:t>
            </w:r>
          </w:p>
        </w:tc>
        <w:tc>
          <w:tcPr>
            <w:tcW w:w="1029" w:type="dxa"/>
            <w:vAlign w:val="center"/>
          </w:tcPr>
          <w:p w14:paraId="5860F113" w14:textId="77777777" w:rsidR="00C15B9F" w:rsidRPr="00915E59" w:rsidRDefault="00C15B9F" w:rsidP="00C15B9F">
            <w:pPr>
              <w:jc w:val="center"/>
              <w:rPr>
                <w:lang w:val="bg-BG"/>
              </w:rPr>
            </w:pPr>
            <w:r w:rsidRPr="00915E59">
              <w:rPr>
                <w:lang w:val="bg-BG"/>
              </w:rPr>
              <w:t>…</w:t>
            </w:r>
          </w:p>
        </w:tc>
        <w:tc>
          <w:tcPr>
            <w:tcW w:w="1029" w:type="dxa"/>
            <w:vAlign w:val="center"/>
          </w:tcPr>
          <w:p w14:paraId="1A0D4849" w14:textId="77777777" w:rsidR="00C15B9F" w:rsidRPr="00915E59" w:rsidRDefault="00C15B9F" w:rsidP="00C15B9F">
            <w:pPr>
              <w:jc w:val="center"/>
              <w:rPr>
                <w:lang w:val="bg-BG"/>
              </w:rPr>
            </w:pPr>
            <w:r w:rsidRPr="00915E59">
              <w:rPr>
                <w:lang w:val="bg-BG"/>
              </w:rPr>
              <w:t>…</w:t>
            </w:r>
          </w:p>
        </w:tc>
      </w:tr>
      <w:tr w:rsidR="00602AD1" w:rsidRPr="00915E59" w14:paraId="356AECC7" w14:textId="77777777" w:rsidTr="0088255F">
        <w:trPr>
          <w:trHeight w:val="656"/>
          <w:jc w:val="center"/>
        </w:trPr>
        <w:tc>
          <w:tcPr>
            <w:tcW w:w="1555" w:type="dxa"/>
            <w:vAlign w:val="center"/>
          </w:tcPr>
          <w:p w14:paraId="72680696" w14:textId="77777777" w:rsidR="00C15B9F" w:rsidRPr="00915E59" w:rsidRDefault="00C15B9F" w:rsidP="00C15B9F">
            <w:pPr>
              <w:jc w:val="center"/>
              <w:rPr>
                <w:i/>
                <w:iCs/>
                <w:sz w:val="24"/>
                <w:szCs w:val="24"/>
                <w:lang w:val="bg-BG"/>
              </w:rPr>
            </w:pPr>
            <w:r w:rsidRPr="00915E59">
              <w:rPr>
                <w:i/>
                <w:iCs/>
                <w:sz w:val="24"/>
                <w:szCs w:val="24"/>
                <w:lang w:val="bg-BG"/>
              </w:rPr>
              <w:t>m</w:t>
            </w:r>
          </w:p>
        </w:tc>
        <w:tc>
          <w:tcPr>
            <w:tcW w:w="904" w:type="dxa"/>
            <w:vAlign w:val="center"/>
          </w:tcPr>
          <w:p w14:paraId="1BD1A16E" w14:textId="59E10873"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.1,m</m:t>
                    </m:r>
                  </m:sub>
                </m:sSub>
              </m:oMath>
            </m:oMathPara>
          </w:p>
        </w:tc>
        <w:tc>
          <w:tcPr>
            <w:tcW w:w="1028" w:type="dxa"/>
            <w:vAlign w:val="center"/>
          </w:tcPr>
          <w:p w14:paraId="542AB308" w14:textId="5EF8EB08"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.1,m</m:t>
                    </m:r>
                  </m:sub>
                </m:sSub>
              </m:oMath>
            </m:oMathPara>
          </w:p>
        </w:tc>
        <w:tc>
          <w:tcPr>
            <w:tcW w:w="1028" w:type="dxa"/>
            <w:vAlign w:val="center"/>
          </w:tcPr>
          <w:p w14:paraId="4EB1C4F3" w14:textId="75C4B928" w:rsidR="00C15B9F" w:rsidRPr="00915E59" w:rsidRDefault="006722FF" w:rsidP="00C15B9F">
            <w:pPr>
              <w:jc w:val="center"/>
              <w:rPr>
                <w:rFonts w:ascii="Calibri" w:eastAsia="Times New Roman" w:hAnsi="Calibri" w:cs="Times New Roman"/>
                <w:color w:val="000000"/>
                <w:sz w:val="28"/>
                <w:szCs w:val="28"/>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.2,m</m:t>
                    </m:r>
                  </m:sub>
                </m:sSub>
              </m:oMath>
            </m:oMathPara>
          </w:p>
        </w:tc>
        <w:tc>
          <w:tcPr>
            <w:tcW w:w="1028" w:type="dxa"/>
            <w:vAlign w:val="center"/>
          </w:tcPr>
          <w:p w14:paraId="2C690731" w14:textId="0FAEDF4F"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.2,m</m:t>
                    </m:r>
                  </m:sub>
                </m:sSub>
              </m:oMath>
            </m:oMathPara>
          </w:p>
        </w:tc>
        <w:tc>
          <w:tcPr>
            <w:tcW w:w="1028" w:type="dxa"/>
            <w:vAlign w:val="center"/>
          </w:tcPr>
          <w:p w14:paraId="5445ABA1" w14:textId="77777777" w:rsidR="00C15B9F" w:rsidRPr="00915E59" w:rsidRDefault="00C15B9F" w:rsidP="00C15B9F">
            <w:pPr>
              <w:jc w:val="center"/>
              <w:rPr>
                <w:lang w:val="bg-BG"/>
              </w:rPr>
            </w:pPr>
            <w:r w:rsidRPr="00915E59">
              <w:rPr>
                <w:lang w:val="bg-BG"/>
              </w:rPr>
              <w:t>…</w:t>
            </w:r>
          </w:p>
        </w:tc>
        <w:tc>
          <w:tcPr>
            <w:tcW w:w="1029" w:type="dxa"/>
            <w:vAlign w:val="center"/>
          </w:tcPr>
          <w:p w14:paraId="0FD62E9C" w14:textId="4B7716FF"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V</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.q,m</m:t>
                    </m:r>
                  </m:sub>
                </m:sSub>
              </m:oMath>
            </m:oMathPara>
          </w:p>
        </w:tc>
        <w:tc>
          <w:tcPr>
            <w:tcW w:w="1029" w:type="dxa"/>
            <w:vAlign w:val="center"/>
          </w:tcPr>
          <w:p w14:paraId="26C6D876" w14:textId="3E19F460" w:rsidR="00C15B9F" w:rsidRPr="00915E59" w:rsidRDefault="006722FF" w:rsidP="00C15B9F">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T</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.q,m</m:t>
                    </m:r>
                  </m:sub>
                </m:sSub>
              </m:oMath>
            </m:oMathPara>
          </w:p>
        </w:tc>
      </w:tr>
    </w:tbl>
    <w:p w14:paraId="620A53D3" w14:textId="3350E08F" w:rsidR="005634A2" w:rsidRPr="00915E59" w:rsidRDefault="005634A2" w:rsidP="005634A2">
      <w:pPr>
        <w:rPr>
          <w:lang w:val="bg-BG"/>
        </w:rPr>
      </w:pPr>
    </w:p>
    <w:p w14:paraId="40C39582" w14:textId="74B74251" w:rsidR="00990DBB" w:rsidRPr="00915E59" w:rsidRDefault="00883778" w:rsidP="006C371A">
      <w:pPr>
        <w:spacing w:line="360" w:lineRule="auto"/>
        <w:jc w:val="both"/>
        <w:rPr>
          <w:sz w:val="24"/>
          <w:szCs w:val="24"/>
          <w:lang w:val="bg-BG"/>
        </w:rPr>
      </w:pPr>
      <w:r w:rsidRPr="00915E59">
        <w:rPr>
          <w:b/>
          <w:bCs/>
          <w:sz w:val="24"/>
          <w:szCs w:val="24"/>
          <w:lang w:val="bg-BG"/>
        </w:rPr>
        <w:t>Стъпка</w:t>
      </w:r>
      <w:r w:rsidR="00990DBB" w:rsidRPr="00915E59">
        <w:rPr>
          <w:b/>
          <w:bCs/>
          <w:sz w:val="24"/>
          <w:szCs w:val="24"/>
          <w:lang w:val="bg-BG"/>
        </w:rPr>
        <w:t xml:space="preserve"> 5.</w:t>
      </w:r>
      <w:r w:rsidR="00990DBB" w:rsidRPr="00915E59">
        <w:rPr>
          <w:sz w:val="24"/>
          <w:szCs w:val="24"/>
          <w:lang w:val="bg-BG"/>
        </w:rPr>
        <w:t xml:space="preserve"> </w:t>
      </w:r>
      <w:r w:rsidRPr="00915E59">
        <w:rPr>
          <w:sz w:val="24"/>
          <w:szCs w:val="24"/>
          <w:lang w:val="bg-BG"/>
        </w:rPr>
        <w:t xml:space="preserve">Въз основа на формула </w:t>
      </w:r>
      <w:r w:rsidR="00930321">
        <w:rPr>
          <w:sz w:val="24"/>
          <w:szCs w:val="24"/>
          <w:lang w:val="bg-BG"/>
        </w:rPr>
        <w:t>(</w:t>
      </w:r>
      <w:r w:rsidRPr="00915E59">
        <w:rPr>
          <w:sz w:val="24"/>
          <w:szCs w:val="24"/>
          <w:lang w:val="bg-BG"/>
        </w:rPr>
        <w:t>2.1</w:t>
      </w:r>
      <w:r w:rsidR="00930321">
        <w:rPr>
          <w:sz w:val="24"/>
          <w:szCs w:val="24"/>
          <w:lang w:val="bg-BG"/>
        </w:rPr>
        <w:t>)</w:t>
      </w:r>
      <w:r w:rsidRPr="00915E59">
        <w:rPr>
          <w:sz w:val="24"/>
          <w:szCs w:val="24"/>
          <w:lang w:val="bg-BG"/>
        </w:rPr>
        <w:t xml:space="preserve"> и резултатите от Стъпка 4 се изчисляват оценките на характеристики</w:t>
      </w:r>
      <w:r w:rsidR="00821F6F">
        <w:rPr>
          <w:sz w:val="24"/>
          <w:szCs w:val="24"/>
          <w:lang w:val="bg-BG"/>
        </w:rPr>
        <w:t>те</w:t>
      </w:r>
      <w:r w:rsidRPr="00915E59">
        <w:rPr>
          <w:sz w:val="24"/>
          <w:szCs w:val="24"/>
          <w:lang w:val="bg-BG"/>
        </w:rPr>
        <w:t xml:space="preserve"> за малки подсъвкупности за индикаторите за „уязвимост“ по </w:t>
      </w:r>
      <w:r w:rsidR="00882D6E" w:rsidRPr="00915E59">
        <w:rPr>
          <w:sz w:val="24"/>
          <w:szCs w:val="24"/>
          <w:lang w:val="bg-BG"/>
        </w:rPr>
        <w:t>общини</w:t>
      </w:r>
      <w:r w:rsidRPr="00915E59">
        <w:rPr>
          <w:sz w:val="24"/>
          <w:szCs w:val="24"/>
          <w:lang w:val="bg-BG"/>
        </w:rPr>
        <w:t xml:space="preserve"> </w:t>
      </w:r>
      <w:r w:rsidR="00F52477" w:rsidRPr="00915E59">
        <w:rPr>
          <w:sz w:val="24"/>
          <w:szCs w:val="24"/>
          <w:lang w:val="bg-BG"/>
        </w:rPr>
        <w:t>(</w:t>
      </w:r>
      <w:r w:rsidR="00BE3ECF">
        <w:rPr>
          <w:sz w:val="24"/>
          <w:szCs w:val="24"/>
          <w:lang w:val="bg-BG"/>
        </w:rPr>
        <w:t>т</w:t>
      </w:r>
      <w:r w:rsidR="0063198E" w:rsidRPr="00915E59">
        <w:rPr>
          <w:sz w:val="24"/>
          <w:szCs w:val="24"/>
          <w:lang w:val="bg-BG"/>
        </w:rPr>
        <w:t>абл</w:t>
      </w:r>
      <w:r w:rsidR="00BE3ECF">
        <w:rPr>
          <w:sz w:val="24"/>
          <w:szCs w:val="24"/>
          <w:lang w:val="bg-BG"/>
        </w:rPr>
        <w:t>.</w:t>
      </w:r>
      <w:r w:rsidR="0063198E" w:rsidRPr="00915E59">
        <w:rPr>
          <w:sz w:val="24"/>
          <w:szCs w:val="24"/>
          <w:lang w:val="bg-BG"/>
        </w:rPr>
        <w:t xml:space="preserve"> </w:t>
      </w:r>
      <w:r w:rsidR="00F52477" w:rsidRPr="00915E59">
        <w:rPr>
          <w:sz w:val="24"/>
          <w:szCs w:val="24"/>
          <w:lang w:val="bg-BG"/>
        </w:rPr>
        <w:t>3.</w:t>
      </w:r>
      <w:r w:rsidR="008201F0" w:rsidRPr="00915E59">
        <w:rPr>
          <w:sz w:val="24"/>
          <w:szCs w:val="24"/>
          <w:lang w:val="bg-BG"/>
        </w:rPr>
        <w:t>6</w:t>
      </w:r>
      <w:r w:rsidR="00F52477" w:rsidRPr="00915E59">
        <w:rPr>
          <w:sz w:val="24"/>
          <w:szCs w:val="24"/>
          <w:lang w:val="bg-BG"/>
        </w:rPr>
        <w:t>)</w:t>
      </w:r>
      <w:r w:rsidR="00FE5411">
        <w:rPr>
          <w:sz w:val="24"/>
          <w:szCs w:val="24"/>
          <w:lang w:val="bg-BG"/>
        </w:rPr>
        <w:t>.</w:t>
      </w:r>
    </w:p>
    <w:p w14:paraId="4940E5ED" w14:textId="4CE6782B" w:rsidR="006C371A" w:rsidRPr="00053FCC" w:rsidRDefault="0063198E" w:rsidP="006C371A">
      <w:pPr>
        <w:jc w:val="center"/>
        <w:rPr>
          <w:b/>
          <w:sz w:val="24"/>
        </w:rPr>
      </w:pPr>
      <w:r w:rsidRPr="00915E59">
        <w:rPr>
          <w:b/>
          <w:bCs/>
          <w:sz w:val="24"/>
          <w:szCs w:val="24"/>
          <w:lang w:val="bg-BG"/>
        </w:rPr>
        <w:t xml:space="preserve">Таблица </w:t>
      </w:r>
      <w:r w:rsidR="006C371A" w:rsidRPr="00915E59">
        <w:rPr>
          <w:b/>
          <w:bCs/>
          <w:sz w:val="24"/>
          <w:szCs w:val="24"/>
          <w:lang w:val="bg-BG"/>
        </w:rPr>
        <w:t>3.</w:t>
      </w:r>
      <w:r w:rsidR="008201F0" w:rsidRPr="00915E59">
        <w:rPr>
          <w:b/>
          <w:bCs/>
          <w:sz w:val="24"/>
          <w:szCs w:val="24"/>
          <w:lang w:val="bg-BG"/>
        </w:rPr>
        <w:t>6</w:t>
      </w:r>
      <w:r w:rsidR="006C371A" w:rsidRPr="00915E59">
        <w:rPr>
          <w:b/>
          <w:bCs/>
          <w:sz w:val="24"/>
          <w:szCs w:val="24"/>
          <w:lang w:val="bg-BG"/>
        </w:rPr>
        <w:t xml:space="preserve">. </w:t>
      </w:r>
      <w:r w:rsidR="00B31BAC" w:rsidRPr="00915E59">
        <w:rPr>
          <w:b/>
          <w:bCs/>
          <w:sz w:val="24"/>
          <w:szCs w:val="24"/>
          <w:lang w:val="bg-BG"/>
        </w:rPr>
        <w:t xml:space="preserve">Оценки на индикаторите за „уязвимост“ за малки подсъвкупности </w:t>
      </w:r>
      <w:r w:rsidR="00350E3B">
        <w:rPr>
          <w:b/>
          <w:bCs/>
          <w:sz w:val="24"/>
          <w:szCs w:val="24"/>
          <w:lang w:val="bg-BG"/>
        </w:rPr>
        <w:t>(общини)</w:t>
      </w:r>
    </w:p>
    <w:tbl>
      <w:tblPr>
        <w:tblStyle w:val="TableGrid"/>
        <w:tblW w:w="0" w:type="auto"/>
        <w:jc w:val="center"/>
        <w:tblLook w:val="04A0" w:firstRow="1" w:lastRow="0" w:firstColumn="1" w:lastColumn="0" w:noHBand="0" w:noVBand="1"/>
      </w:tblPr>
      <w:tblGrid>
        <w:gridCol w:w="1435"/>
        <w:gridCol w:w="1071"/>
        <w:gridCol w:w="1048"/>
        <w:gridCol w:w="1048"/>
        <w:gridCol w:w="1049"/>
      </w:tblGrid>
      <w:tr w:rsidR="00F52477" w:rsidRPr="00915E59" w14:paraId="0B9C4318" w14:textId="77777777" w:rsidTr="0096487A">
        <w:trPr>
          <w:trHeight w:val="596"/>
          <w:jc w:val="center"/>
        </w:trPr>
        <w:tc>
          <w:tcPr>
            <w:tcW w:w="1435" w:type="dxa"/>
            <w:shd w:val="clear" w:color="auto" w:fill="D9D9D9" w:themeFill="background1" w:themeFillShade="D9"/>
            <w:vAlign w:val="center"/>
          </w:tcPr>
          <w:p w14:paraId="2ED62547" w14:textId="044AB70E" w:rsidR="00F52477" w:rsidRPr="00915E59" w:rsidRDefault="0088255F" w:rsidP="009867C6">
            <w:pPr>
              <w:jc w:val="center"/>
              <w:rPr>
                <w:b/>
                <w:bCs/>
                <w:sz w:val="24"/>
                <w:szCs w:val="24"/>
                <w:lang w:val="bg-BG"/>
              </w:rPr>
            </w:pPr>
            <w:r w:rsidRPr="00915E59">
              <w:rPr>
                <w:b/>
                <w:bCs/>
                <w:sz w:val="24"/>
                <w:szCs w:val="24"/>
                <w:lang w:val="bg-BG"/>
              </w:rPr>
              <w:t>Община</w:t>
            </w:r>
            <w:r w:rsidR="00F52477" w:rsidRPr="00915E59">
              <w:rPr>
                <w:b/>
                <w:bCs/>
                <w:sz w:val="24"/>
                <w:szCs w:val="24"/>
                <w:lang w:val="bg-BG"/>
              </w:rPr>
              <w:t xml:space="preserve"> (</w:t>
            </w:r>
            <w:r w:rsidR="00F52477" w:rsidRPr="00915E59">
              <w:rPr>
                <w:b/>
                <w:bCs/>
                <w:i/>
                <w:iCs/>
                <w:sz w:val="24"/>
                <w:szCs w:val="24"/>
                <w:lang w:val="bg-BG"/>
              </w:rPr>
              <w:t>d</w:t>
            </w:r>
            <w:r w:rsidR="00F52477" w:rsidRPr="00915E59">
              <w:rPr>
                <w:b/>
                <w:bCs/>
                <w:sz w:val="24"/>
                <w:szCs w:val="24"/>
                <w:lang w:val="bg-BG"/>
              </w:rPr>
              <w:t>)</w:t>
            </w:r>
          </w:p>
        </w:tc>
        <w:tc>
          <w:tcPr>
            <w:tcW w:w="1071" w:type="dxa"/>
            <w:shd w:val="clear" w:color="auto" w:fill="D9D9D9" w:themeFill="background1" w:themeFillShade="D9"/>
            <w:vAlign w:val="center"/>
          </w:tcPr>
          <w:p w14:paraId="6860E929" w14:textId="12D07512" w:rsidR="00F52477" w:rsidRPr="00915E59" w:rsidRDefault="006722FF" w:rsidP="009867C6">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I</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.1,d</m:t>
                    </m:r>
                  </m:sub>
                </m:sSub>
              </m:oMath>
            </m:oMathPara>
          </w:p>
        </w:tc>
        <w:tc>
          <w:tcPr>
            <w:tcW w:w="1048" w:type="dxa"/>
            <w:shd w:val="clear" w:color="auto" w:fill="D9D9D9" w:themeFill="background1" w:themeFillShade="D9"/>
            <w:vAlign w:val="center"/>
          </w:tcPr>
          <w:p w14:paraId="68DDB7F6" w14:textId="2757D254" w:rsidR="00F52477" w:rsidRPr="00915E59" w:rsidRDefault="006722FF" w:rsidP="009867C6">
            <w:pPr>
              <w:jc w:val="center"/>
              <w:rPr>
                <w:b/>
                <w:bCs/>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I</m:t>
                        </m:r>
                      </m:e>
                    </m:acc>
                  </m:e>
                  <m:sub>
                    <m:r>
                      <m:rPr>
                        <m:sty m:val="bi"/>
                      </m:rPr>
                      <w:rPr>
                        <w:rFonts w:ascii="Cambria Math" w:eastAsiaTheme="minorEastAsia" w:hAnsi="Cambria Math"/>
                        <w:color w:val="000000"/>
                        <w:sz w:val="28"/>
                        <w:szCs w:val="28"/>
                        <w:lang w:val="bg-BG"/>
                      </w:rPr>
                      <m:t>1</m:t>
                    </m:r>
                    <m:r>
                      <m:rPr>
                        <m:sty m:val="bi"/>
                      </m:rPr>
                      <w:rPr>
                        <w:rFonts w:ascii="Cambria Math" w:eastAsia="Times New Roman" w:hAnsi="Cambria Math" w:cs="Calibri"/>
                        <w:color w:val="000000"/>
                        <w:sz w:val="28"/>
                        <w:szCs w:val="28"/>
                        <w:lang w:val="bg-BG"/>
                      </w:rPr>
                      <m:t>.2,d</m:t>
                    </m:r>
                  </m:sub>
                </m:sSub>
              </m:oMath>
            </m:oMathPara>
          </w:p>
        </w:tc>
        <w:tc>
          <w:tcPr>
            <w:tcW w:w="1048" w:type="dxa"/>
            <w:shd w:val="clear" w:color="auto" w:fill="D9D9D9" w:themeFill="background1" w:themeFillShade="D9"/>
            <w:vAlign w:val="center"/>
          </w:tcPr>
          <w:p w14:paraId="48DCE505" w14:textId="77777777" w:rsidR="00F52477" w:rsidRPr="00915E59" w:rsidRDefault="00F52477" w:rsidP="009867C6">
            <w:pPr>
              <w:jc w:val="center"/>
              <w:rPr>
                <w:b/>
                <w:bCs/>
                <w:lang w:val="bg-BG"/>
              </w:rPr>
            </w:pPr>
            <w:r w:rsidRPr="00915E59">
              <w:rPr>
                <w:b/>
                <w:bCs/>
                <w:lang w:val="bg-BG"/>
              </w:rPr>
              <w:t>…</w:t>
            </w:r>
          </w:p>
        </w:tc>
        <w:tc>
          <w:tcPr>
            <w:tcW w:w="1049" w:type="dxa"/>
            <w:shd w:val="clear" w:color="auto" w:fill="D9D9D9" w:themeFill="background1" w:themeFillShade="D9"/>
            <w:vAlign w:val="center"/>
          </w:tcPr>
          <w:p w14:paraId="1872EA89" w14:textId="0BA19963" w:rsidR="00F52477" w:rsidRPr="00915E59" w:rsidRDefault="006722FF" w:rsidP="009867C6">
            <w:pPr>
              <w:jc w:val="center"/>
              <w:rPr>
                <w:lang w:val="bg-BG"/>
              </w:rPr>
            </w:pPr>
            <m:oMathPara>
              <m:oMath>
                <m:sSub>
                  <m:sSubPr>
                    <m:ctrlPr>
                      <w:rPr>
                        <w:rFonts w:ascii="Cambria Math" w:eastAsiaTheme="minorEastAsia" w:hAnsi="Cambria Math"/>
                        <w:b/>
                        <w:bCs/>
                        <w:i/>
                        <w:color w:val="000000"/>
                        <w:sz w:val="28"/>
                        <w:szCs w:val="28"/>
                        <w:lang w:val="bg-BG"/>
                      </w:rPr>
                    </m:ctrlPr>
                  </m:sSubPr>
                  <m:e>
                    <m:acc>
                      <m:accPr>
                        <m:ctrlPr>
                          <w:rPr>
                            <w:rFonts w:ascii="Cambria Math" w:eastAsiaTheme="minorEastAsia" w:hAnsi="Cambria Math"/>
                            <w:b/>
                            <w:i/>
                            <w:color w:val="000000"/>
                            <w:sz w:val="28"/>
                            <w:szCs w:val="28"/>
                            <w:lang w:val="bg-BG"/>
                          </w:rPr>
                        </m:ctrlPr>
                      </m:accPr>
                      <m:e>
                        <m:r>
                          <m:rPr>
                            <m:sty m:val="bi"/>
                          </m:rPr>
                          <w:rPr>
                            <w:rFonts w:ascii="Cambria Math" w:eastAsiaTheme="minorEastAsia" w:hAnsi="Cambria Math"/>
                            <w:color w:val="000000"/>
                            <w:sz w:val="28"/>
                            <w:szCs w:val="28"/>
                            <w:lang w:val="bg-BG"/>
                          </w:rPr>
                          <m:t>I</m:t>
                        </m:r>
                      </m:e>
                    </m:acc>
                  </m:e>
                  <m:sub>
                    <m:r>
                      <m:rPr>
                        <m:sty m:val="bi"/>
                      </m:rPr>
                      <w:rPr>
                        <w:rFonts w:ascii="Cambria Math" w:eastAsiaTheme="minorEastAsia" w:hAnsi="Cambria Math"/>
                        <w:color w:val="000000"/>
                        <w:sz w:val="28"/>
                        <w:szCs w:val="28"/>
                        <w:lang w:val="bg-BG"/>
                      </w:rPr>
                      <m:t>p</m:t>
                    </m:r>
                    <m:r>
                      <m:rPr>
                        <m:sty m:val="bi"/>
                      </m:rPr>
                      <w:rPr>
                        <w:rFonts w:ascii="Cambria Math" w:eastAsia="Times New Roman" w:hAnsi="Cambria Math" w:cs="Calibri"/>
                        <w:color w:val="000000"/>
                        <w:sz w:val="28"/>
                        <w:szCs w:val="28"/>
                        <w:lang w:val="bg-BG"/>
                      </w:rPr>
                      <m:t>.q,d</m:t>
                    </m:r>
                  </m:sub>
                </m:sSub>
              </m:oMath>
            </m:oMathPara>
          </w:p>
        </w:tc>
      </w:tr>
      <w:tr w:rsidR="00F52477" w:rsidRPr="00915E59" w14:paraId="22B2F186" w14:textId="77777777" w:rsidTr="0096487A">
        <w:trPr>
          <w:trHeight w:val="578"/>
          <w:jc w:val="center"/>
        </w:trPr>
        <w:tc>
          <w:tcPr>
            <w:tcW w:w="1435" w:type="dxa"/>
            <w:vAlign w:val="center"/>
          </w:tcPr>
          <w:p w14:paraId="04C6A17A" w14:textId="77777777" w:rsidR="00F52477" w:rsidRPr="00915E59" w:rsidRDefault="00F52477" w:rsidP="009867C6">
            <w:pPr>
              <w:jc w:val="center"/>
              <w:rPr>
                <w:sz w:val="24"/>
                <w:szCs w:val="24"/>
                <w:lang w:val="bg-BG"/>
              </w:rPr>
            </w:pPr>
            <w:r w:rsidRPr="00915E59">
              <w:rPr>
                <w:sz w:val="24"/>
                <w:szCs w:val="24"/>
                <w:lang w:val="bg-BG"/>
              </w:rPr>
              <w:t>1</w:t>
            </w:r>
          </w:p>
        </w:tc>
        <w:tc>
          <w:tcPr>
            <w:tcW w:w="1071" w:type="dxa"/>
            <w:vAlign w:val="center"/>
          </w:tcPr>
          <w:p w14:paraId="532D69CF" w14:textId="597D7769"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.1,1</m:t>
                    </m:r>
                  </m:sub>
                </m:sSub>
              </m:oMath>
            </m:oMathPara>
          </w:p>
        </w:tc>
        <w:tc>
          <w:tcPr>
            <w:tcW w:w="1048" w:type="dxa"/>
            <w:vAlign w:val="center"/>
          </w:tcPr>
          <w:p w14:paraId="104115A6" w14:textId="2A8D2538"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.2,1</m:t>
                    </m:r>
                  </m:sub>
                </m:sSub>
              </m:oMath>
            </m:oMathPara>
          </w:p>
        </w:tc>
        <w:tc>
          <w:tcPr>
            <w:tcW w:w="1048" w:type="dxa"/>
            <w:vAlign w:val="center"/>
          </w:tcPr>
          <w:p w14:paraId="45E5BF72" w14:textId="77777777" w:rsidR="00F52477" w:rsidRPr="00915E59" w:rsidRDefault="00F52477" w:rsidP="009867C6">
            <w:pPr>
              <w:jc w:val="center"/>
              <w:rPr>
                <w:lang w:val="bg-BG"/>
              </w:rPr>
            </w:pPr>
            <w:r w:rsidRPr="00915E59">
              <w:rPr>
                <w:lang w:val="bg-BG"/>
              </w:rPr>
              <w:t>…</w:t>
            </w:r>
          </w:p>
        </w:tc>
        <w:tc>
          <w:tcPr>
            <w:tcW w:w="1049" w:type="dxa"/>
            <w:vAlign w:val="center"/>
          </w:tcPr>
          <w:p w14:paraId="672F7546" w14:textId="4271691D"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.q,1</m:t>
                    </m:r>
                  </m:sub>
                </m:sSub>
              </m:oMath>
            </m:oMathPara>
          </w:p>
        </w:tc>
      </w:tr>
      <w:tr w:rsidR="00F52477" w:rsidRPr="00915E59" w14:paraId="2850557D" w14:textId="77777777" w:rsidTr="0096487A">
        <w:trPr>
          <w:trHeight w:val="578"/>
          <w:jc w:val="center"/>
        </w:trPr>
        <w:tc>
          <w:tcPr>
            <w:tcW w:w="1435" w:type="dxa"/>
            <w:vAlign w:val="center"/>
          </w:tcPr>
          <w:p w14:paraId="45E85528" w14:textId="77777777" w:rsidR="00F52477" w:rsidRPr="00915E59" w:rsidRDefault="00F52477" w:rsidP="009867C6">
            <w:pPr>
              <w:jc w:val="center"/>
              <w:rPr>
                <w:sz w:val="24"/>
                <w:szCs w:val="24"/>
                <w:lang w:val="bg-BG"/>
              </w:rPr>
            </w:pPr>
            <w:r w:rsidRPr="00915E59">
              <w:rPr>
                <w:sz w:val="24"/>
                <w:szCs w:val="24"/>
                <w:lang w:val="bg-BG"/>
              </w:rPr>
              <w:t>2</w:t>
            </w:r>
          </w:p>
        </w:tc>
        <w:tc>
          <w:tcPr>
            <w:tcW w:w="1071" w:type="dxa"/>
            <w:vAlign w:val="center"/>
          </w:tcPr>
          <w:p w14:paraId="7D17B133" w14:textId="0C2A9F52"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.1,2</m:t>
                    </m:r>
                  </m:sub>
                </m:sSub>
              </m:oMath>
            </m:oMathPara>
          </w:p>
        </w:tc>
        <w:tc>
          <w:tcPr>
            <w:tcW w:w="1048" w:type="dxa"/>
            <w:vAlign w:val="center"/>
          </w:tcPr>
          <w:p w14:paraId="10F5F149" w14:textId="7A4BDD6A"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.2,2</m:t>
                    </m:r>
                  </m:sub>
                </m:sSub>
              </m:oMath>
            </m:oMathPara>
          </w:p>
        </w:tc>
        <w:tc>
          <w:tcPr>
            <w:tcW w:w="1048" w:type="dxa"/>
            <w:vAlign w:val="center"/>
          </w:tcPr>
          <w:p w14:paraId="2B7294EE" w14:textId="77777777" w:rsidR="00F52477" w:rsidRPr="00915E59" w:rsidRDefault="00F52477" w:rsidP="009867C6">
            <w:pPr>
              <w:jc w:val="center"/>
              <w:rPr>
                <w:lang w:val="bg-BG"/>
              </w:rPr>
            </w:pPr>
            <w:r w:rsidRPr="00915E59">
              <w:rPr>
                <w:lang w:val="bg-BG"/>
              </w:rPr>
              <w:t>…</w:t>
            </w:r>
          </w:p>
        </w:tc>
        <w:tc>
          <w:tcPr>
            <w:tcW w:w="1049" w:type="dxa"/>
            <w:vAlign w:val="center"/>
          </w:tcPr>
          <w:p w14:paraId="4AE7590E" w14:textId="1FA7D3C5"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.q,2</m:t>
                    </m:r>
                  </m:sub>
                </m:sSub>
              </m:oMath>
            </m:oMathPara>
          </w:p>
        </w:tc>
      </w:tr>
      <w:tr w:rsidR="00F52477" w:rsidRPr="00915E59" w14:paraId="305CBD73" w14:textId="77777777" w:rsidTr="0096487A">
        <w:trPr>
          <w:trHeight w:val="558"/>
          <w:jc w:val="center"/>
        </w:trPr>
        <w:tc>
          <w:tcPr>
            <w:tcW w:w="1435" w:type="dxa"/>
            <w:vAlign w:val="center"/>
          </w:tcPr>
          <w:p w14:paraId="2CEC695D" w14:textId="77777777" w:rsidR="00F52477" w:rsidRPr="00915E59" w:rsidRDefault="00F52477" w:rsidP="009867C6">
            <w:pPr>
              <w:jc w:val="center"/>
              <w:rPr>
                <w:sz w:val="24"/>
                <w:szCs w:val="24"/>
                <w:lang w:val="bg-BG"/>
              </w:rPr>
            </w:pPr>
            <w:r w:rsidRPr="00915E59">
              <w:rPr>
                <w:sz w:val="24"/>
                <w:szCs w:val="24"/>
                <w:lang w:val="bg-BG"/>
              </w:rPr>
              <w:t>…</w:t>
            </w:r>
          </w:p>
        </w:tc>
        <w:tc>
          <w:tcPr>
            <w:tcW w:w="1071" w:type="dxa"/>
            <w:vAlign w:val="center"/>
          </w:tcPr>
          <w:p w14:paraId="0492DD2B" w14:textId="77777777" w:rsidR="00F52477" w:rsidRPr="00915E59" w:rsidRDefault="00F52477" w:rsidP="009867C6">
            <w:pPr>
              <w:jc w:val="center"/>
              <w:rPr>
                <w:lang w:val="bg-BG"/>
              </w:rPr>
            </w:pPr>
            <w:r w:rsidRPr="00915E59">
              <w:rPr>
                <w:lang w:val="bg-BG"/>
              </w:rPr>
              <w:t>…</w:t>
            </w:r>
          </w:p>
        </w:tc>
        <w:tc>
          <w:tcPr>
            <w:tcW w:w="1048" w:type="dxa"/>
            <w:vAlign w:val="center"/>
          </w:tcPr>
          <w:p w14:paraId="113B7FEF" w14:textId="77777777" w:rsidR="00F52477" w:rsidRPr="00915E59" w:rsidRDefault="00F52477" w:rsidP="009867C6">
            <w:pPr>
              <w:jc w:val="center"/>
              <w:rPr>
                <w:lang w:val="bg-BG"/>
              </w:rPr>
            </w:pPr>
            <w:r w:rsidRPr="00915E59">
              <w:rPr>
                <w:lang w:val="bg-BG"/>
              </w:rPr>
              <w:t>…</w:t>
            </w:r>
          </w:p>
        </w:tc>
        <w:tc>
          <w:tcPr>
            <w:tcW w:w="1048" w:type="dxa"/>
            <w:vAlign w:val="center"/>
          </w:tcPr>
          <w:p w14:paraId="15E77A5A" w14:textId="77777777" w:rsidR="00F52477" w:rsidRPr="00915E59" w:rsidRDefault="00F52477" w:rsidP="009867C6">
            <w:pPr>
              <w:jc w:val="center"/>
              <w:rPr>
                <w:lang w:val="bg-BG"/>
              </w:rPr>
            </w:pPr>
            <w:r w:rsidRPr="00915E59">
              <w:rPr>
                <w:lang w:val="bg-BG"/>
              </w:rPr>
              <w:t>…</w:t>
            </w:r>
          </w:p>
        </w:tc>
        <w:tc>
          <w:tcPr>
            <w:tcW w:w="1049" w:type="dxa"/>
            <w:vAlign w:val="center"/>
          </w:tcPr>
          <w:p w14:paraId="734B71E1" w14:textId="77777777" w:rsidR="00F52477" w:rsidRPr="00915E59" w:rsidRDefault="00F52477" w:rsidP="009867C6">
            <w:pPr>
              <w:jc w:val="center"/>
              <w:rPr>
                <w:lang w:val="bg-BG"/>
              </w:rPr>
            </w:pPr>
            <w:r w:rsidRPr="00915E59">
              <w:rPr>
                <w:lang w:val="bg-BG"/>
              </w:rPr>
              <w:t>…</w:t>
            </w:r>
          </w:p>
        </w:tc>
      </w:tr>
      <w:tr w:rsidR="00F52477" w:rsidRPr="00915E59" w14:paraId="411F1CEB" w14:textId="77777777" w:rsidTr="0096487A">
        <w:trPr>
          <w:trHeight w:val="578"/>
          <w:jc w:val="center"/>
        </w:trPr>
        <w:tc>
          <w:tcPr>
            <w:tcW w:w="1435" w:type="dxa"/>
            <w:vAlign w:val="center"/>
          </w:tcPr>
          <w:p w14:paraId="70DCB03A" w14:textId="77777777" w:rsidR="00F52477" w:rsidRPr="00915E59" w:rsidRDefault="00F52477" w:rsidP="009867C6">
            <w:pPr>
              <w:jc w:val="center"/>
              <w:rPr>
                <w:i/>
                <w:iCs/>
                <w:sz w:val="24"/>
                <w:szCs w:val="24"/>
                <w:lang w:val="bg-BG"/>
              </w:rPr>
            </w:pPr>
            <w:r w:rsidRPr="00915E59">
              <w:rPr>
                <w:i/>
                <w:iCs/>
                <w:sz w:val="24"/>
                <w:szCs w:val="24"/>
                <w:lang w:val="bg-BG"/>
              </w:rPr>
              <w:t>m</w:t>
            </w:r>
          </w:p>
        </w:tc>
        <w:tc>
          <w:tcPr>
            <w:tcW w:w="1071" w:type="dxa"/>
            <w:vAlign w:val="center"/>
          </w:tcPr>
          <w:p w14:paraId="5D619DE6" w14:textId="5AD7A3E6"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.1,m</m:t>
                    </m:r>
                  </m:sub>
                </m:sSub>
              </m:oMath>
            </m:oMathPara>
          </w:p>
        </w:tc>
        <w:tc>
          <w:tcPr>
            <w:tcW w:w="1048" w:type="dxa"/>
            <w:vAlign w:val="center"/>
          </w:tcPr>
          <w:p w14:paraId="04F37213" w14:textId="4B7A202C"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1</m:t>
                    </m:r>
                    <m:r>
                      <w:rPr>
                        <w:rFonts w:ascii="Cambria Math" w:eastAsia="Times New Roman" w:hAnsi="Cambria Math" w:cs="Calibri"/>
                        <w:color w:val="000000"/>
                        <w:sz w:val="28"/>
                        <w:szCs w:val="28"/>
                        <w:lang w:val="bg-BG"/>
                      </w:rPr>
                      <m:t>.2,m</m:t>
                    </m:r>
                  </m:sub>
                </m:sSub>
              </m:oMath>
            </m:oMathPara>
          </w:p>
        </w:tc>
        <w:tc>
          <w:tcPr>
            <w:tcW w:w="1048" w:type="dxa"/>
            <w:vAlign w:val="center"/>
          </w:tcPr>
          <w:p w14:paraId="5CFEE7A5" w14:textId="77777777" w:rsidR="00F52477" w:rsidRPr="00915E59" w:rsidRDefault="00F52477" w:rsidP="009867C6">
            <w:pPr>
              <w:jc w:val="center"/>
              <w:rPr>
                <w:lang w:val="bg-BG"/>
              </w:rPr>
            </w:pPr>
            <w:r w:rsidRPr="00915E59">
              <w:rPr>
                <w:lang w:val="bg-BG"/>
              </w:rPr>
              <w:t>…</w:t>
            </w:r>
          </w:p>
        </w:tc>
        <w:tc>
          <w:tcPr>
            <w:tcW w:w="1049" w:type="dxa"/>
            <w:vAlign w:val="center"/>
          </w:tcPr>
          <w:p w14:paraId="1CE966F2" w14:textId="6A59882A" w:rsidR="00F52477" w:rsidRPr="00915E59" w:rsidRDefault="006722FF" w:rsidP="009867C6">
            <w:pPr>
              <w:jc w:val="center"/>
              <w:rPr>
                <w:lang w:val="bg-BG"/>
              </w:rPr>
            </w:pPr>
            <m:oMathPara>
              <m:oMath>
                <m:sSub>
                  <m:sSubPr>
                    <m:ctrlPr>
                      <w:rPr>
                        <w:rFonts w:ascii="Cambria Math" w:eastAsiaTheme="minorEastAsia" w:hAnsi="Cambria Math"/>
                        <w:i/>
                        <w:color w:val="000000"/>
                        <w:sz w:val="28"/>
                        <w:szCs w:val="28"/>
                        <w:lang w:val="bg-BG"/>
                      </w:rPr>
                    </m:ctrlPr>
                  </m:sSubPr>
                  <m:e>
                    <m:acc>
                      <m:accPr>
                        <m:ctrlPr>
                          <w:rPr>
                            <w:rFonts w:ascii="Cambria Math" w:eastAsiaTheme="minorEastAsia" w:hAnsi="Cambria Math"/>
                            <w:i/>
                            <w:color w:val="000000"/>
                            <w:sz w:val="28"/>
                            <w:szCs w:val="28"/>
                            <w:lang w:val="bg-BG"/>
                          </w:rPr>
                        </m:ctrlPr>
                      </m:accPr>
                      <m:e>
                        <m:r>
                          <w:rPr>
                            <w:rFonts w:ascii="Cambria Math" w:eastAsiaTheme="minorEastAsia" w:hAnsi="Cambria Math"/>
                            <w:color w:val="000000"/>
                            <w:sz w:val="28"/>
                            <w:szCs w:val="28"/>
                            <w:lang w:val="bg-BG"/>
                          </w:rPr>
                          <m:t>I</m:t>
                        </m:r>
                      </m:e>
                    </m:acc>
                  </m:e>
                  <m:sub>
                    <m:r>
                      <w:rPr>
                        <w:rFonts w:ascii="Cambria Math" w:eastAsiaTheme="minorEastAsia" w:hAnsi="Cambria Math"/>
                        <w:color w:val="000000"/>
                        <w:sz w:val="28"/>
                        <w:szCs w:val="28"/>
                        <w:lang w:val="bg-BG"/>
                      </w:rPr>
                      <m:t>p</m:t>
                    </m:r>
                    <m:r>
                      <w:rPr>
                        <w:rFonts w:ascii="Cambria Math" w:eastAsia="Times New Roman" w:hAnsi="Cambria Math" w:cs="Calibri"/>
                        <w:color w:val="000000"/>
                        <w:sz w:val="28"/>
                        <w:szCs w:val="28"/>
                        <w:lang w:val="bg-BG"/>
                      </w:rPr>
                      <m:t>.q,m</m:t>
                    </m:r>
                  </m:sub>
                </m:sSub>
              </m:oMath>
            </m:oMathPara>
          </w:p>
        </w:tc>
      </w:tr>
    </w:tbl>
    <w:p w14:paraId="1E3CD82F" w14:textId="39AD5DA9" w:rsidR="0096487A" w:rsidRPr="00915E59" w:rsidRDefault="00883778" w:rsidP="0023393A">
      <w:pPr>
        <w:spacing w:line="360" w:lineRule="auto"/>
        <w:jc w:val="both"/>
        <w:rPr>
          <w:rFonts w:eastAsiaTheme="minorEastAsia"/>
          <w:iCs/>
          <w:color w:val="000000"/>
          <w:sz w:val="24"/>
          <w:szCs w:val="24"/>
          <w:lang w:val="bg-BG"/>
        </w:rPr>
      </w:pPr>
      <w:r w:rsidRPr="00915E59">
        <w:rPr>
          <w:rFonts w:eastAsiaTheme="minorEastAsia"/>
          <w:iCs/>
          <w:color w:val="000000"/>
          <w:sz w:val="24"/>
          <w:szCs w:val="24"/>
          <w:lang w:val="bg-BG"/>
        </w:rPr>
        <w:t>Пълният списък на индикаторите за „уязвимост“</w:t>
      </w:r>
      <w:r w:rsidR="00882D6E">
        <w:rPr>
          <w:rFonts w:eastAsiaTheme="minorEastAsia"/>
          <w:iCs/>
          <w:color w:val="000000"/>
          <w:sz w:val="24"/>
          <w:szCs w:val="24"/>
          <w:lang w:val="bg-BG"/>
        </w:rPr>
        <w:t>,</w:t>
      </w:r>
      <w:r w:rsidRPr="00915E59">
        <w:rPr>
          <w:rFonts w:eastAsiaTheme="minorEastAsia"/>
          <w:iCs/>
          <w:color w:val="000000"/>
          <w:sz w:val="24"/>
          <w:szCs w:val="24"/>
          <w:lang w:val="bg-BG"/>
        </w:rPr>
        <w:t xml:space="preserve"> които следва да бъдат оценени на ниво община</w:t>
      </w:r>
      <w:r w:rsidR="00882D6E">
        <w:rPr>
          <w:rFonts w:eastAsiaTheme="minorEastAsia"/>
          <w:iCs/>
          <w:color w:val="000000"/>
          <w:sz w:val="24"/>
          <w:szCs w:val="24"/>
          <w:lang w:val="bg-BG"/>
        </w:rPr>
        <w:t>,</w:t>
      </w:r>
      <w:r w:rsidRPr="00915E59">
        <w:rPr>
          <w:rFonts w:eastAsiaTheme="minorEastAsia"/>
          <w:iCs/>
          <w:color w:val="000000"/>
          <w:sz w:val="24"/>
          <w:szCs w:val="24"/>
          <w:lang w:val="bg-BG"/>
        </w:rPr>
        <w:t xml:space="preserve"> са представени в табл</w:t>
      </w:r>
      <w:r w:rsidR="00BE3ECF">
        <w:rPr>
          <w:rFonts w:eastAsiaTheme="minorEastAsia"/>
          <w:iCs/>
          <w:color w:val="000000"/>
          <w:sz w:val="24"/>
          <w:szCs w:val="24"/>
          <w:lang w:val="bg-BG"/>
        </w:rPr>
        <w:t>.</w:t>
      </w:r>
      <w:r w:rsidRPr="00915E59">
        <w:rPr>
          <w:rFonts w:eastAsiaTheme="minorEastAsia"/>
          <w:iCs/>
          <w:color w:val="000000"/>
          <w:sz w:val="24"/>
          <w:szCs w:val="24"/>
          <w:lang w:val="bg-BG"/>
        </w:rPr>
        <w:t xml:space="preserve"> </w:t>
      </w:r>
      <w:r w:rsidR="0023393A" w:rsidRPr="00915E59">
        <w:rPr>
          <w:rFonts w:eastAsiaTheme="minorEastAsia"/>
          <w:iCs/>
          <w:color w:val="000000"/>
          <w:sz w:val="24"/>
          <w:szCs w:val="24"/>
          <w:lang w:val="bg-BG"/>
        </w:rPr>
        <w:t>3.</w:t>
      </w:r>
      <w:r w:rsidRPr="00915E59">
        <w:rPr>
          <w:rFonts w:eastAsiaTheme="minorEastAsia"/>
          <w:iCs/>
          <w:color w:val="000000"/>
          <w:sz w:val="24"/>
          <w:szCs w:val="24"/>
          <w:lang w:val="bg-BG"/>
        </w:rPr>
        <w:t>7</w:t>
      </w:r>
      <w:r w:rsidR="00BE3ECF">
        <w:rPr>
          <w:rFonts w:eastAsiaTheme="minorEastAsia"/>
          <w:iCs/>
          <w:color w:val="000000"/>
          <w:sz w:val="24"/>
          <w:szCs w:val="24"/>
          <w:lang w:val="bg-BG"/>
        </w:rPr>
        <w:t>.</w:t>
      </w:r>
    </w:p>
    <w:p w14:paraId="1F3E3714" w14:textId="3B587F53" w:rsidR="0023393A" w:rsidRPr="00915E59" w:rsidRDefault="0063198E" w:rsidP="00C03836">
      <w:pPr>
        <w:spacing w:after="0"/>
        <w:jc w:val="center"/>
        <w:rPr>
          <w:b/>
          <w:bCs/>
          <w:sz w:val="24"/>
          <w:szCs w:val="24"/>
          <w:lang w:val="bg-BG"/>
        </w:rPr>
      </w:pPr>
      <w:bookmarkStart w:id="6" w:name="_Hlk100133856"/>
      <w:r w:rsidRPr="00915E59">
        <w:rPr>
          <w:b/>
          <w:bCs/>
          <w:sz w:val="24"/>
          <w:szCs w:val="24"/>
          <w:lang w:val="bg-BG"/>
        </w:rPr>
        <w:lastRenderedPageBreak/>
        <w:t xml:space="preserve">Таблица </w:t>
      </w:r>
      <w:r w:rsidR="0023393A" w:rsidRPr="00915E59">
        <w:rPr>
          <w:b/>
          <w:bCs/>
          <w:sz w:val="24"/>
          <w:szCs w:val="24"/>
          <w:lang w:val="bg-BG"/>
        </w:rPr>
        <w:t>3.</w:t>
      </w:r>
      <w:r w:rsidR="00CA30E1" w:rsidRPr="00915E59">
        <w:rPr>
          <w:b/>
          <w:bCs/>
          <w:sz w:val="24"/>
          <w:szCs w:val="24"/>
          <w:lang w:val="bg-BG"/>
        </w:rPr>
        <w:t>7</w:t>
      </w:r>
      <w:r w:rsidR="0023393A" w:rsidRPr="00915E59">
        <w:rPr>
          <w:b/>
          <w:bCs/>
          <w:sz w:val="24"/>
          <w:szCs w:val="24"/>
          <w:lang w:val="bg-BG"/>
        </w:rPr>
        <w:t xml:space="preserve">. </w:t>
      </w:r>
      <w:r w:rsidR="00B31BAC" w:rsidRPr="00915E59">
        <w:rPr>
          <w:b/>
          <w:bCs/>
          <w:sz w:val="24"/>
          <w:szCs w:val="24"/>
          <w:lang w:val="bg-BG"/>
        </w:rPr>
        <w:t>Списък с оцен</w:t>
      </w:r>
      <w:r w:rsidR="009E286E" w:rsidRPr="00915E59">
        <w:rPr>
          <w:b/>
          <w:bCs/>
          <w:sz w:val="24"/>
          <w:szCs w:val="24"/>
          <w:lang w:val="bg-BG"/>
        </w:rPr>
        <w:t>яваните</w:t>
      </w:r>
      <w:r w:rsidR="00B31BAC" w:rsidRPr="00915E59">
        <w:rPr>
          <w:b/>
          <w:bCs/>
          <w:sz w:val="24"/>
          <w:szCs w:val="24"/>
          <w:lang w:val="bg-BG"/>
        </w:rPr>
        <w:t xml:space="preserve"> индикатори за „уязвимост“ и техните съкращения</w:t>
      </w:r>
    </w:p>
    <w:tbl>
      <w:tblPr>
        <w:tblW w:w="9493" w:type="dxa"/>
        <w:tblLook w:val="04A0" w:firstRow="1" w:lastRow="0" w:firstColumn="1" w:lastColumn="0" w:noHBand="0" w:noVBand="1"/>
      </w:tblPr>
      <w:tblGrid>
        <w:gridCol w:w="7933"/>
        <w:gridCol w:w="1560"/>
      </w:tblGrid>
      <w:tr w:rsidR="0023393A" w:rsidRPr="00915E59" w14:paraId="28977665" w14:textId="77777777" w:rsidTr="00CC28EA">
        <w:trPr>
          <w:trHeight w:val="699"/>
        </w:trPr>
        <w:tc>
          <w:tcPr>
            <w:tcW w:w="7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6"/>
          <w:p w14:paraId="30D3AFFE" w14:textId="19F58F3B" w:rsidR="0023393A" w:rsidRPr="00915E59" w:rsidRDefault="009E286E" w:rsidP="00053FCC">
            <w:pPr>
              <w:spacing w:after="0" w:line="240" w:lineRule="auto"/>
              <w:jc w:val="center"/>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Тематична област</w:t>
            </w:r>
            <w:r w:rsidR="0023393A" w:rsidRPr="00915E59">
              <w:rPr>
                <w:rFonts w:ascii="Calibri" w:eastAsia="Times New Roman" w:hAnsi="Calibri" w:cs="Calibri"/>
                <w:b/>
                <w:bCs/>
                <w:color w:val="000000"/>
                <w:sz w:val="24"/>
                <w:szCs w:val="24"/>
                <w:lang w:val="bg-BG"/>
              </w:rPr>
              <w:t>/</w:t>
            </w:r>
            <w:r w:rsidRPr="00915E59">
              <w:rPr>
                <w:rFonts w:ascii="Calibri" w:eastAsia="Times New Roman" w:hAnsi="Calibri" w:cs="Calibri"/>
                <w:b/>
                <w:bCs/>
                <w:color w:val="000000"/>
                <w:sz w:val="24"/>
                <w:szCs w:val="24"/>
                <w:lang w:val="bg-BG"/>
              </w:rPr>
              <w:t>оценяван индикатор</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4135FD1" w14:textId="1170B1A7" w:rsidR="0023393A" w:rsidRPr="00915E59" w:rsidRDefault="009E286E" w:rsidP="009867C6">
            <w:pPr>
              <w:spacing w:after="0" w:line="240" w:lineRule="auto"/>
              <w:jc w:val="center"/>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Съкращение</w:t>
            </w:r>
          </w:p>
          <w:p w14:paraId="364FA5C6" w14:textId="77777777" w:rsidR="0023393A" w:rsidRPr="00915E59" w:rsidRDefault="006722FF" w:rsidP="009867C6">
            <w:pPr>
              <w:spacing w:after="0" w:line="240" w:lineRule="auto"/>
              <w:jc w:val="center"/>
              <w:rPr>
                <w:rFonts w:ascii="Calibri" w:eastAsia="Times New Roman" w:hAnsi="Calibri" w:cs="Calibri"/>
                <w:b/>
                <w:bCs/>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i.j,d</m:t>
                    </m:r>
                  </m:sub>
                </m:sSub>
              </m:oMath>
            </m:oMathPara>
          </w:p>
        </w:tc>
      </w:tr>
      <w:tr w:rsidR="0023393A" w:rsidRPr="00915E59" w14:paraId="560B2D18" w14:textId="77777777" w:rsidTr="00CC28EA">
        <w:trPr>
          <w:trHeight w:val="444"/>
        </w:trPr>
        <w:tc>
          <w:tcPr>
            <w:tcW w:w="949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tcPr>
          <w:p w14:paraId="55A5D5E2" w14:textId="6AB3BFBB"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1. </w:t>
            </w:r>
            <w:r w:rsidR="009E286E" w:rsidRPr="00915E59">
              <w:rPr>
                <w:rFonts w:ascii="Calibri" w:eastAsia="Times New Roman" w:hAnsi="Calibri" w:cs="Calibri"/>
                <w:b/>
                <w:bCs/>
                <w:color w:val="000000"/>
                <w:sz w:val="24"/>
                <w:szCs w:val="24"/>
                <w:lang w:val="bg-BG"/>
              </w:rPr>
              <w:t>Образование</w:t>
            </w:r>
          </w:p>
        </w:tc>
      </w:tr>
      <w:tr w:rsidR="00CC28EA" w:rsidRPr="00915E59" w14:paraId="01B446DB" w14:textId="77777777" w:rsidTr="00CC28EA">
        <w:trPr>
          <w:trHeight w:val="706"/>
        </w:trPr>
        <w:tc>
          <w:tcPr>
            <w:tcW w:w="7933" w:type="dxa"/>
            <w:tcBorders>
              <w:top w:val="nil"/>
              <w:left w:val="single" w:sz="4" w:space="0" w:color="auto"/>
              <w:bottom w:val="single" w:sz="4" w:space="0" w:color="auto"/>
              <w:right w:val="single" w:sz="4" w:space="0" w:color="auto"/>
            </w:tcBorders>
            <w:shd w:val="clear" w:color="auto" w:fill="auto"/>
            <w:hideMark/>
          </w:tcPr>
          <w:p w14:paraId="05CDE470" w14:textId="331083A0"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 xml:space="preserve">1.1.   Относителен дял на децата на възраст от 3 </w:t>
            </w:r>
            <w:r w:rsidR="003050A2">
              <w:rPr>
                <w:sz w:val="24"/>
                <w:szCs w:val="24"/>
                <w:lang w:val="bg-BG"/>
              </w:rPr>
              <w:t xml:space="preserve">години </w:t>
            </w:r>
            <w:r w:rsidRPr="00915E59">
              <w:rPr>
                <w:sz w:val="24"/>
                <w:szCs w:val="24"/>
                <w:lang w:val="bg-BG"/>
              </w:rPr>
              <w:t>до възрастта за започване на задължително начално образование (6</w:t>
            </w:r>
            <w:r w:rsidR="003050A2">
              <w:rPr>
                <w:sz w:val="24"/>
                <w:szCs w:val="24"/>
                <w:lang w:val="bg-BG"/>
              </w:rPr>
              <w:t xml:space="preserve"> години</w:t>
            </w:r>
            <w:r w:rsidRPr="00915E59">
              <w:rPr>
                <w:sz w:val="24"/>
                <w:szCs w:val="24"/>
                <w:lang w:val="bg-BG"/>
              </w:rPr>
              <w:t>), които посещават предучилищно образование</w:t>
            </w:r>
          </w:p>
        </w:tc>
        <w:tc>
          <w:tcPr>
            <w:tcW w:w="1560" w:type="dxa"/>
            <w:tcBorders>
              <w:top w:val="nil"/>
              <w:left w:val="nil"/>
              <w:bottom w:val="single" w:sz="4" w:space="0" w:color="auto"/>
              <w:right w:val="single" w:sz="4" w:space="0" w:color="auto"/>
            </w:tcBorders>
            <w:shd w:val="clear" w:color="auto" w:fill="auto"/>
            <w:noWrap/>
            <w:vAlign w:val="center"/>
          </w:tcPr>
          <w:p w14:paraId="46C153AF" w14:textId="77777777"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1.1,d</m:t>
                    </m:r>
                  </m:sub>
                </m:sSub>
              </m:oMath>
            </m:oMathPara>
          </w:p>
        </w:tc>
      </w:tr>
      <w:tr w:rsidR="00CC28EA" w:rsidRPr="00915E59" w14:paraId="6D2F4855" w14:textId="77777777" w:rsidTr="00CC28EA">
        <w:trPr>
          <w:trHeight w:val="942"/>
        </w:trPr>
        <w:tc>
          <w:tcPr>
            <w:tcW w:w="7933" w:type="dxa"/>
            <w:tcBorders>
              <w:top w:val="nil"/>
              <w:left w:val="single" w:sz="4" w:space="0" w:color="auto"/>
              <w:bottom w:val="single" w:sz="4" w:space="0" w:color="auto"/>
              <w:right w:val="single" w:sz="4" w:space="0" w:color="auto"/>
            </w:tcBorders>
            <w:shd w:val="clear" w:color="auto" w:fill="auto"/>
            <w:hideMark/>
          </w:tcPr>
          <w:p w14:paraId="7C0EF0B5" w14:textId="4AEEF5B5"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1.2.   Относителен дял на лицата на възраст 18</w:t>
            </w:r>
            <w:r w:rsidR="001512C8">
              <w:rPr>
                <w:sz w:val="24"/>
                <w:szCs w:val="24"/>
                <w:lang w:val="bg-BG"/>
              </w:rPr>
              <w:t xml:space="preserve"> </w:t>
            </w:r>
            <w:r w:rsidRPr="00915E59">
              <w:rPr>
                <w:sz w:val="24"/>
                <w:szCs w:val="24"/>
                <w:lang w:val="bg-BG"/>
              </w:rPr>
              <w:t>-</w:t>
            </w:r>
            <w:r w:rsidR="001512C8">
              <w:rPr>
                <w:sz w:val="24"/>
                <w:szCs w:val="24"/>
                <w:lang w:val="bg-BG"/>
              </w:rPr>
              <w:t xml:space="preserve"> </w:t>
            </w:r>
            <w:r w:rsidRPr="00915E59">
              <w:rPr>
                <w:sz w:val="24"/>
                <w:szCs w:val="24"/>
                <w:lang w:val="bg-BG"/>
              </w:rPr>
              <w:t>24 години, които са завършили най-много основно образование и не участват повече в образование или обучение</w:t>
            </w:r>
          </w:p>
        </w:tc>
        <w:tc>
          <w:tcPr>
            <w:tcW w:w="1560" w:type="dxa"/>
            <w:tcBorders>
              <w:top w:val="nil"/>
              <w:left w:val="nil"/>
              <w:bottom w:val="single" w:sz="4" w:space="0" w:color="auto"/>
              <w:right w:val="single" w:sz="4" w:space="0" w:color="auto"/>
            </w:tcBorders>
            <w:shd w:val="clear" w:color="auto" w:fill="auto"/>
            <w:noWrap/>
            <w:vAlign w:val="center"/>
          </w:tcPr>
          <w:p w14:paraId="643555F3" w14:textId="77777777"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1.2,d</m:t>
                    </m:r>
                  </m:sub>
                </m:sSub>
              </m:oMath>
            </m:oMathPara>
          </w:p>
        </w:tc>
      </w:tr>
      <w:tr w:rsidR="00CC28EA" w:rsidRPr="00915E59" w14:paraId="5AEDA47C" w14:textId="77777777" w:rsidTr="00CC28EA">
        <w:trPr>
          <w:trHeight w:val="942"/>
        </w:trPr>
        <w:tc>
          <w:tcPr>
            <w:tcW w:w="7933" w:type="dxa"/>
            <w:tcBorders>
              <w:top w:val="nil"/>
              <w:left w:val="single" w:sz="4" w:space="0" w:color="auto"/>
              <w:bottom w:val="single" w:sz="4" w:space="0" w:color="auto"/>
              <w:right w:val="single" w:sz="4" w:space="0" w:color="auto"/>
            </w:tcBorders>
            <w:shd w:val="clear" w:color="auto" w:fill="auto"/>
            <w:hideMark/>
          </w:tcPr>
          <w:p w14:paraId="49F6C4C9" w14:textId="0DF6D263"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1.3.   Относителен дял на лицата, чувствали се дискриминирани по каквато и да е причина при контакт с училищните власти (като родител/настойник или ученик) през последните 12 месеца</w:t>
            </w:r>
          </w:p>
        </w:tc>
        <w:tc>
          <w:tcPr>
            <w:tcW w:w="1560" w:type="dxa"/>
            <w:tcBorders>
              <w:top w:val="nil"/>
              <w:left w:val="nil"/>
              <w:bottom w:val="single" w:sz="4" w:space="0" w:color="auto"/>
              <w:right w:val="single" w:sz="4" w:space="0" w:color="auto"/>
            </w:tcBorders>
            <w:shd w:val="clear" w:color="auto" w:fill="auto"/>
            <w:noWrap/>
            <w:vAlign w:val="center"/>
          </w:tcPr>
          <w:p w14:paraId="1AE8400B" w14:textId="6A8E042B"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1.3,d</m:t>
                    </m:r>
                  </m:sub>
                </m:sSub>
              </m:oMath>
            </m:oMathPara>
          </w:p>
        </w:tc>
      </w:tr>
      <w:tr w:rsidR="0023393A" w:rsidRPr="00915E59" w14:paraId="55662FCE" w14:textId="77777777" w:rsidTr="00CC28EA">
        <w:trPr>
          <w:trHeight w:val="436"/>
        </w:trPr>
        <w:tc>
          <w:tcPr>
            <w:tcW w:w="9493"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14:paraId="69CC159E" w14:textId="441ACBEC" w:rsidR="0023393A" w:rsidRPr="00915E59" w:rsidRDefault="0023393A" w:rsidP="009867C6">
            <w:pPr>
              <w:spacing w:after="0" w:line="240" w:lineRule="auto"/>
              <w:rPr>
                <w:rFonts w:ascii="Calibri" w:eastAsia="Times New Roman" w:hAnsi="Calibri" w:cs="Calibri"/>
                <w:color w:val="000000"/>
                <w:sz w:val="24"/>
                <w:szCs w:val="24"/>
                <w:lang w:val="bg-BG"/>
              </w:rPr>
            </w:pPr>
            <w:r w:rsidRPr="00915E59">
              <w:rPr>
                <w:rFonts w:ascii="Calibri" w:eastAsia="Times New Roman" w:hAnsi="Calibri" w:cs="Calibri"/>
                <w:b/>
                <w:bCs/>
                <w:color w:val="000000"/>
                <w:sz w:val="24"/>
                <w:szCs w:val="24"/>
                <w:lang w:val="bg-BG"/>
              </w:rPr>
              <w:t>2. </w:t>
            </w:r>
            <w:r w:rsidR="00CC28EA" w:rsidRPr="00915E59">
              <w:rPr>
                <w:rFonts w:ascii="Calibri" w:eastAsia="Times New Roman" w:hAnsi="Calibri" w:cs="Calibri"/>
                <w:b/>
                <w:bCs/>
                <w:color w:val="000000"/>
                <w:sz w:val="24"/>
                <w:szCs w:val="24"/>
                <w:lang w:val="bg-BG"/>
              </w:rPr>
              <w:t>Заетост</w:t>
            </w:r>
          </w:p>
        </w:tc>
      </w:tr>
      <w:tr w:rsidR="00CC28EA" w:rsidRPr="00915E59" w14:paraId="23FE5146" w14:textId="77777777" w:rsidTr="00DA53D4">
        <w:trPr>
          <w:trHeight w:val="1046"/>
        </w:trPr>
        <w:tc>
          <w:tcPr>
            <w:tcW w:w="7933" w:type="dxa"/>
            <w:tcBorders>
              <w:top w:val="nil"/>
              <w:left w:val="single" w:sz="4" w:space="0" w:color="auto"/>
              <w:bottom w:val="single" w:sz="4" w:space="0" w:color="auto"/>
              <w:right w:val="single" w:sz="4" w:space="0" w:color="auto"/>
            </w:tcBorders>
            <w:shd w:val="clear" w:color="auto" w:fill="auto"/>
            <w:hideMark/>
          </w:tcPr>
          <w:p w14:paraId="4C44D0C5" w14:textId="4997962D"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2.1.   Относителен дял на лицата, които са декларирали, че техния</w:t>
            </w:r>
            <w:r w:rsidR="00BA3AEF">
              <w:rPr>
                <w:sz w:val="24"/>
                <w:szCs w:val="24"/>
                <w:lang w:val="bg-BG"/>
              </w:rPr>
              <w:t>т</w:t>
            </w:r>
            <w:r w:rsidRPr="00915E59">
              <w:rPr>
                <w:sz w:val="24"/>
                <w:szCs w:val="24"/>
                <w:lang w:val="bg-BG"/>
              </w:rPr>
              <w:t xml:space="preserve"> основен статус в заетостта е </w:t>
            </w:r>
            <w:r w:rsidR="00BA3AEF">
              <w:rPr>
                <w:sz w:val="24"/>
                <w:szCs w:val="24"/>
                <w:lang w:val="bg-BG"/>
              </w:rPr>
              <w:t>„</w:t>
            </w:r>
            <w:r w:rsidRPr="00915E59">
              <w:rPr>
                <w:sz w:val="24"/>
                <w:szCs w:val="24"/>
                <w:lang w:val="bg-BG"/>
              </w:rPr>
              <w:t>платена работа</w:t>
            </w:r>
            <w:r w:rsidR="00BA3AEF">
              <w:rPr>
                <w:sz w:val="24"/>
                <w:szCs w:val="24"/>
                <w:lang w:val="bg-BG"/>
              </w:rPr>
              <w:t>“</w:t>
            </w:r>
            <w:r w:rsidRPr="00915E59">
              <w:rPr>
                <w:sz w:val="24"/>
                <w:szCs w:val="24"/>
                <w:lang w:val="bg-BG"/>
              </w:rPr>
              <w:t xml:space="preserve"> (включително работа на пълен работен ден, непълно работно време, допълнителна работа, самостоятелна заетост, случайна работа или друга работа през последните четири седмици), 20</w:t>
            </w:r>
            <w:r w:rsidR="00BA3AEF">
              <w:rPr>
                <w:sz w:val="24"/>
                <w:szCs w:val="24"/>
                <w:lang w:val="bg-BG"/>
              </w:rPr>
              <w:t xml:space="preserve"> </w:t>
            </w:r>
            <w:r w:rsidRPr="00915E59">
              <w:rPr>
                <w:sz w:val="24"/>
                <w:szCs w:val="24"/>
                <w:lang w:val="bg-BG"/>
              </w:rPr>
              <w:t>-</w:t>
            </w:r>
            <w:r w:rsidR="00BA3AEF">
              <w:rPr>
                <w:sz w:val="24"/>
                <w:szCs w:val="24"/>
                <w:lang w:val="bg-BG"/>
              </w:rPr>
              <w:t xml:space="preserve"> </w:t>
            </w:r>
            <w:r w:rsidRPr="00915E59">
              <w:rPr>
                <w:sz w:val="24"/>
                <w:szCs w:val="24"/>
                <w:lang w:val="bg-BG"/>
              </w:rPr>
              <w:t>64 години</w:t>
            </w:r>
          </w:p>
        </w:tc>
        <w:tc>
          <w:tcPr>
            <w:tcW w:w="1560" w:type="dxa"/>
            <w:tcBorders>
              <w:top w:val="nil"/>
              <w:left w:val="nil"/>
              <w:bottom w:val="single" w:sz="4" w:space="0" w:color="auto"/>
              <w:right w:val="single" w:sz="4" w:space="0" w:color="auto"/>
            </w:tcBorders>
            <w:shd w:val="clear" w:color="auto" w:fill="auto"/>
            <w:noWrap/>
            <w:vAlign w:val="center"/>
          </w:tcPr>
          <w:p w14:paraId="0709F4BB" w14:textId="6542D556"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2.1,d</m:t>
                    </m:r>
                  </m:sub>
                </m:sSub>
              </m:oMath>
            </m:oMathPara>
          </w:p>
        </w:tc>
      </w:tr>
      <w:tr w:rsidR="00CC28EA" w:rsidRPr="00915E59" w14:paraId="165F55E1" w14:textId="77777777" w:rsidTr="00DA53D4">
        <w:trPr>
          <w:trHeight w:val="706"/>
        </w:trPr>
        <w:tc>
          <w:tcPr>
            <w:tcW w:w="7933" w:type="dxa"/>
            <w:tcBorders>
              <w:top w:val="single" w:sz="4" w:space="0" w:color="auto"/>
              <w:left w:val="single" w:sz="4" w:space="0" w:color="auto"/>
              <w:bottom w:val="single" w:sz="4" w:space="0" w:color="auto"/>
              <w:right w:val="single" w:sz="4" w:space="0" w:color="auto"/>
            </w:tcBorders>
            <w:shd w:val="clear" w:color="auto" w:fill="auto"/>
            <w:hideMark/>
          </w:tcPr>
          <w:p w14:paraId="6E80ABC4" w14:textId="57690613"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2.2.   Относителен дял на незаетите и неучещи младежи на възраст 15</w:t>
            </w:r>
            <w:r w:rsidR="00710D14">
              <w:rPr>
                <w:sz w:val="24"/>
                <w:szCs w:val="24"/>
                <w:lang w:val="bg-BG"/>
              </w:rPr>
              <w:t xml:space="preserve"> </w:t>
            </w:r>
            <w:r w:rsidRPr="00915E59">
              <w:rPr>
                <w:sz w:val="24"/>
                <w:szCs w:val="24"/>
                <w:lang w:val="bg-BG"/>
              </w:rPr>
              <w:t>-</w:t>
            </w:r>
            <w:r w:rsidR="00710D14">
              <w:rPr>
                <w:sz w:val="24"/>
                <w:szCs w:val="24"/>
                <w:lang w:val="bg-BG"/>
              </w:rPr>
              <w:t xml:space="preserve"> </w:t>
            </w:r>
            <w:r w:rsidRPr="00915E59">
              <w:rPr>
                <w:sz w:val="24"/>
                <w:szCs w:val="24"/>
                <w:lang w:val="bg-BG"/>
              </w:rPr>
              <w:t>29 навършени години</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A6707" w14:textId="2EE0C806"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2.2,d</m:t>
                    </m:r>
                  </m:sub>
                </m:sSub>
              </m:oMath>
            </m:oMathPara>
          </w:p>
        </w:tc>
      </w:tr>
      <w:tr w:rsidR="00CC28EA" w:rsidRPr="00915E59" w14:paraId="2F472EAE" w14:textId="77777777" w:rsidTr="00DA53D4">
        <w:trPr>
          <w:trHeight w:val="706"/>
        </w:trPr>
        <w:tc>
          <w:tcPr>
            <w:tcW w:w="7933" w:type="dxa"/>
            <w:tcBorders>
              <w:top w:val="single" w:sz="4" w:space="0" w:color="auto"/>
              <w:left w:val="single" w:sz="4" w:space="0" w:color="auto"/>
              <w:bottom w:val="single" w:sz="4" w:space="0" w:color="auto"/>
              <w:right w:val="single" w:sz="4" w:space="0" w:color="auto"/>
            </w:tcBorders>
            <w:shd w:val="clear" w:color="auto" w:fill="auto"/>
            <w:hideMark/>
          </w:tcPr>
          <w:p w14:paraId="626E6683" w14:textId="5DCB3F6E"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 xml:space="preserve">2.3.   Относителен дял на лицата, чувствали се дискриминирани поради каквато и да е причина, докато са търсили работа, през последните 12 месеца, </w:t>
            </w:r>
            <w:r w:rsidRPr="003050A2">
              <w:rPr>
                <w:sz w:val="24"/>
                <w:szCs w:val="24"/>
                <w:lang w:val="bg-BG"/>
              </w:rPr>
              <w:t>16+</w:t>
            </w:r>
            <w:r w:rsidR="003050A2">
              <w:rPr>
                <w:sz w:val="24"/>
                <w:szCs w:val="24"/>
                <w:lang w:val="bg-BG"/>
              </w:rPr>
              <w:t xml:space="preserve"> години</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05F9E42" w14:textId="00664961"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2.3,d</m:t>
                    </m:r>
                  </m:sub>
                </m:sSub>
              </m:oMath>
            </m:oMathPara>
          </w:p>
        </w:tc>
      </w:tr>
      <w:tr w:rsidR="0023393A" w:rsidRPr="00915E59" w14:paraId="3DF1F31E" w14:textId="77777777" w:rsidTr="00CC28EA">
        <w:trPr>
          <w:trHeight w:val="464"/>
        </w:trPr>
        <w:tc>
          <w:tcPr>
            <w:tcW w:w="9493"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14:paraId="58D6A7D8" w14:textId="36C1EEE5"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3. </w:t>
            </w:r>
            <w:r w:rsidR="00CC28EA" w:rsidRPr="00915E59">
              <w:rPr>
                <w:rFonts w:ascii="Calibri" w:eastAsia="Times New Roman" w:hAnsi="Calibri" w:cs="Calibri"/>
                <w:b/>
                <w:bCs/>
                <w:color w:val="000000"/>
                <w:sz w:val="24"/>
                <w:szCs w:val="24"/>
                <w:lang w:val="bg-BG"/>
              </w:rPr>
              <w:t>Бедност и социално изключване</w:t>
            </w:r>
          </w:p>
        </w:tc>
      </w:tr>
      <w:tr w:rsidR="00CC28EA" w:rsidRPr="00915E59" w14:paraId="4B7F7EED" w14:textId="77777777" w:rsidTr="00CC28EA">
        <w:trPr>
          <w:trHeight w:val="471"/>
        </w:trPr>
        <w:tc>
          <w:tcPr>
            <w:tcW w:w="7933" w:type="dxa"/>
            <w:tcBorders>
              <w:top w:val="nil"/>
              <w:left w:val="single" w:sz="4" w:space="0" w:color="auto"/>
              <w:bottom w:val="single" w:sz="4" w:space="0" w:color="auto"/>
              <w:right w:val="single" w:sz="4" w:space="0" w:color="auto"/>
            </w:tcBorders>
            <w:shd w:val="clear" w:color="auto" w:fill="auto"/>
            <w:hideMark/>
          </w:tcPr>
          <w:p w14:paraId="0608A416" w14:textId="64178F79"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3.1.   Относителен дял на лицата в риск от бедност (под 60% от медианния еквивалентен доход след социални трансфери)</w:t>
            </w:r>
          </w:p>
        </w:tc>
        <w:tc>
          <w:tcPr>
            <w:tcW w:w="1560" w:type="dxa"/>
            <w:tcBorders>
              <w:top w:val="nil"/>
              <w:left w:val="nil"/>
              <w:bottom w:val="single" w:sz="4" w:space="0" w:color="auto"/>
              <w:right w:val="single" w:sz="4" w:space="0" w:color="auto"/>
            </w:tcBorders>
            <w:shd w:val="clear" w:color="auto" w:fill="auto"/>
            <w:noWrap/>
            <w:vAlign w:val="center"/>
          </w:tcPr>
          <w:p w14:paraId="148B9FD6" w14:textId="6F19AE61"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3.1,d</m:t>
                    </m:r>
                  </m:sub>
                </m:sSub>
              </m:oMath>
            </m:oMathPara>
          </w:p>
        </w:tc>
      </w:tr>
      <w:tr w:rsidR="00CC28EA" w:rsidRPr="00915E59" w14:paraId="3F47CBA0" w14:textId="77777777" w:rsidTr="00CC28EA">
        <w:trPr>
          <w:trHeight w:val="942"/>
        </w:trPr>
        <w:tc>
          <w:tcPr>
            <w:tcW w:w="7933" w:type="dxa"/>
            <w:tcBorders>
              <w:top w:val="nil"/>
              <w:left w:val="single" w:sz="4" w:space="0" w:color="auto"/>
              <w:bottom w:val="single" w:sz="4" w:space="0" w:color="auto"/>
              <w:right w:val="single" w:sz="4" w:space="0" w:color="auto"/>
            </w:tcBorders>
            <w:shd w:val="clear" w:color="auto" w:fill="auto"/>
            <w:hideMark/>
          </w:tcPr>
          <w:p w14:paraId="75352E0D" w14:textId="3B30F4BD"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3.2.   Относителен дял на лицата, живеещи в домакинства, в които поне едно лице от домакинството си е лягало гладно поради липса на достатъчно средства за храна</w:t>
            </w:r>
          </w:p>
        </w:tc>
        <w:tc>
          <w:tcPr>
            <w:tcW w:w="1560" w:type="dxa"/>
            <w:tcBorders>
              <w:top w:val="nil"/>
              <w:left w:val="nil"/>
              <w:bottom w:val="single" w:sz="4" w:space="0" w:color="auto"/>
              <w:right w:val="single" w:sz="4" w:space="0" w:color="auto"/>
            </w:tcBorders>
            <w:shd w:val="clear" w:color="auto" w:fill="auto"/>
            <w:noWrap/>
            <w:vAlign w:val="center"/>
          </w:tcPr>
          <w:p w14:paraId="14348E67" w14:textId="4743BC85"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3.2,d</m:t>
                    </m:r>
                  </m:sub>
                </m:sSub>
              </m:oMath>
            </m:oMathPara>
          </w:p>
        </w:tc>
      </w:tr>
      <w:tr w:rsidR="00CC28EA" w:rsidRPr="00915E59" w14:paraId="744C12C3" w14:textId="77777777" w:rsidTr="00CC28EA">
        <w:trPr>
          <w:trHeight w:val="471"/>
        </w:trPr>
        <w:tc>
          <w:tcPr>
            <w:tcW w:w="7933" w:type="dxa"/>
            <w:tcBorders>
              <w:top w:val="nil"/>
              <w:left w:val="single" w:sz="4" w:space="0" w:color="auto"/>
              <w:bottom w:val="single" w:sz="4" w:space="0" w:color="auto"/>
              <w:right w:val="single" w:sz="4" w:space="0" w:color="auto"/>
            </w:tcBorders>
            <w:shd w:val="clear" w:color="auto" w:fill="auto"/>
            <w:hideMark/>
          </w:tcPr>
          <w:p w14:paraId="405B9A88" w14:textId="3E0B5D5D"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3.3.   Относителен дял на хората на възраст 16 и повече години, доволни от финансовото си състояние</w:t>
            </w:r>
          </w:p>
        </w:tc>
        <w:tc>
          <w:tcPr>
            <w:tcW w:w="1560" w:type="dxa"/>
            <w:tcBorders>
              <w:top w:val="nil"/>
              <w:left w:val="nil"/>
              <w:bottom w:val="single" w:sz="4" w:space="0" w:color="auto"/>
              <w:right w:val="single" w:sz="4" w:space="0" w:color="auto"/>
            </w:tcBorders>
            <w:shd w:val="clear" w:color="auto" w:fill="auto"/>
            <w:noWrap/>
            <w:vAlign w:val="center"/>
          </w:tcPr>
          <w:p w14:paraId="15443258" w14:textId="0CA41728"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3.3,d</m:t>
                    </m:r>
                  </m:sub>
                </m:sSub>
              </m:oMath>
            </m:oMathPara>
          </w:p>
        </w:tc>
      </w:tr>
      <w:tr w:rsidR="00CC28EA" w:rsidRPr="00915E59" w14:paraId="5D4DAD18" w14:textId="77777777" w:rsidTr="00CC28EA">
        <w:trPr>
          <w:trHeight w:val="471"/>
        </w:trPr>
        <w:tc>
          <w:tcPr>
            <w:tcW w:w="7933" w:type="dxa"/>
            <w:tcBorders>
              <w:top w:val="nil"/>
              <w:left w:val="single" w:sz="4" w:space="0" w:color="auto"/>
              <w:bottom w:val="single" w:sz="4" w:space="0" w:color="auto"/>
              <w:right w:val="single" w:sz="4" w:space="0" w:color="auto"/>
            </w:tcBorders>
            <w:shd w:val="clear" w:color="auto" w:fill="auto"/>
            <w:hideMark/>
          </w:tcPr>
          <w:p w14:paraId="2578B6E8" w14:textId="6AFA596A"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3.4.   Относителен дял на лицата, които са се чувствали изключени от обществото</w:t>
            </w:r>
          </w:p>
        </w:tc>
        <w:tc>
          <w:tcPr>
            <w:tcW w:w="1560" w:type="dxa"/>
            <w:tcBorders>
              <w:top w:val="nil"/>
              <w:left w:val="nil"/>
              <w:bottom w:val="single" w:sz="4" w:space="0" w:color="auto"/>
              <w:right w:val="single" w:sz="4" w:space="0" w:color="auto"/>
            </w:tcBorders>
            <w:shd w:val="clear" w:color="auto" w:fill="auto"/>
            <w:noWrap/>
            <w:vAlign w:val="center"/>
          </w:tcPr>
          <w:p w14:paraId="230DA3B2" w14:textId="0E190F09"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3.4,d</m:t>
                    </m:r>
                  </m:sub>
                </m:sSub>
              </m:oMath>
            </m:oMathPara>
          </w:p>
        </w:tc>
      </w:tr>
      <w:tr w:rsidR="0023393A" w:rsidRPr="00915E59" w14:paraId="0EC8FE1B" w14:textId="77777777" w:rsidTr="00CC28EA">
        <w:trPr>
          <w:trHeight w:val="471"/>
        </w:trPr>
        <w:tc>
          <w:tcPr>
            <w:tcW w:w="9493"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14:paraId="07F64BDC" w14:textId="05DFD740"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 xml:space="preserve">4. </w:t>
            </w:r>
            <w:r w:rsidR="00CC28EA" w:rsidRPr="00915E59">
              <w:rPr>
                <w:rFonts w:ascii="Calibri" w:eastAsia="Times New Roman" w:hAnsi="Calibri" w:cs="Calibri"/>
                <w:b/>
                <w:bCs/>
                <w:color w:val="000000"/>
                <w:sz w:val="24"/>
                <w:szCs w:val="24"/>
                <w:lang w:val="bg-BG"/>
              </w:rPr>
              <w:t>Здраве</w:t>
            </w:r>
          </w:p>
        </w:tc>
      </w:tr>
      <w:tr w:rsidR="00CC28EA" w:rsidRPr="00915E59" w14:paraId="74B1E4EB" w14:textId="77777777" w:rsidTr="00C03836">
        <w:trPr>
          <w:trHeight w:val="706"/>
        </w:trPr>
        <w:tc>
          <w:tcPr>
            <w:tcW w:w="7933" w:type="dxa"/>
            <w:tcBorders>
              <w:top w:val="nil"/>
              <w:left w:val="single" w:sz="4" w:space="0" w:color="auto"/>
              <w:bottom w:val="single" w:sz="4" w:space="0" w:color="auto"/>
              <w:right w:val="single" w:sz="4" w:space="0" w:color="auto"/>
            </w:tcBorders>
            <w:shd w:val="clear" w:color="auto" w:fill="auto"/>
            <w:hideMark/>
          </w:tcPr>
          <w:p w14:paraId="4FC91AB7" w14:textId="731AFCE9"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4.1.   Относителен дял на лицата, декларирали наличие на дългогодишно ограничение в ежедневните дейности поради здравословен проблем</w:t>
            </w:r>
          </w:p>
        </w:tc>
        <w:tc>
          <w:tcPr>
            <w:tcW w:w="1560" w:type="dxa"/>
            <w:tcBorders>
              <w:top w:val="nil"/>
              <w:left w:val="nil"/>
              <w:bottom w:val="single" w:sz="4" w:space="0" w:color="auto"/>
              <w:right w:val="single" w:sz="4" w:space="0" w:color="auto"/>
            </w:tcBorders>
            <w:shd w:val="clear" w:color="auto" w:fill="auto"/>
            <w:noWrap/>
            <w:vAlign w:val="center"/>
          </w:tcPr>
          <w:p w14:paraId="7112AE34" w14:textId="726273E7"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4.1,d</m:t>
                    </m:r>
                  </m:sub>
                </m:sSub>
              </m:oMath>
            </m:oMathPara>
          </w:p>
        </w:tc>
      </w:tr>
    </w:tbl>
    <w:p w14:paraId="63E5B1A3" w14:textId="74F53822" w:rsidR="00C03836" w:rsidRDefault="00C03836">
      <w:pPr>
        <w:rPr>
          <w:lang w:val="bg-BG"/>
        </w:rPr>
      </w:pPr>
    </w:p>
    <w:p w14:paraId="7E775DAB" w14:textId="77777777" w:rsidR="0015269C" w:rsidRPr="009323B0" w:rsidRDefault="0015269C"/>
    <w:p w14:paraId="16759D3B" w14:textId="2A63B6FB" w:rsidR="00C03836" w:rsidRPr="001A4F24" w:rsidRDefault="00C03836" w:rsidP="00C03836">
      <w:pPr>
        <w:spacing w:after="0"/>
        <w:rPr>
          <w:sz w:val="24"/>
          <w:szCs w:val="24"/>
          <w:lang w:val="bg-BG"/>
        </w:rPr>
      </w:pPr>
      <w:r w:rsidRPr="001A4F24">
        <w:rPr>
          <w:sz w:val="24"/>
          <w:szCs w:val="24"/>
          <w:lang w:val="bg-BG"/>
        </w:rPr>
        <w:lastRenderedPageBreak/>
        <w:t>(Продължение и край)</w:t>
      </w:r>
    </w:p>
    <w:tbl>
      <w:tblPr>
        <w:tblW w:w="9493" w:type="dxa"/>
        <w:tblLook w:val="04A0" w:firstRow="1" w:lastRow="0" w:firstColumn="1" w:lastColumn="0" w:noHBand="0" w:noVBand="1"/>
      </w:tblPr>
      <w:tblGrid>
        <w:gridCol w:w="7933"/>
        <w:gridCol w:w="1560"/>
      </w:tblGrid>
      <w:tr w:rsidR="00CC28EA" w:rsidRPr="00915E59" w14:paraId="4B7D7E97" w14:textId="77777777" w:rsidTr="00C03836">
        <w:trPr>
          <w:trHeight w:val="1178"/>
        </w:trPr>
        <w:tc>
          <w:tcPr>
            <w:tcW w:w="7933" w:type="dxa"/>
            <w:tcBorders>
              <w:top w:val="single" w:sz="4" w:space="0" w:color="auto"/>
              <w:left w:val="single" w:sz="4" w:space="0" w:color="auto"/>
              <w:bottom w:val="single" w:sz="4" w:space="0" w:color="auto"/>
              <w:right w:val="single" w:sz="4" w:space="0" w:color="auto"/>
            </w:tcBorders>
            <w:shd w:val="clear" w:color="auto" w:fill="auto"/>
            <w:hideMark/>
          </w:tcPr>
          <w:p w14:paraId="67A7F817" w14:textId="19DD18E4"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4.2.   Относителен дял на населението на възраст 16 и повече години, което е декларирало неудовлетворени нужди от медицинска помощ поради една от следните причини: „Финансови причини“, „Списък на чакащите“ и „Твърде далеч за пътуване“ (трите категории са натрупани)</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579C6" w14:textId="4605687E"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4.2,d</m:t>
                    </m:r>
                  </m:sub>
                </m:sSub>
              </m:oMath>
            </m:oMathPara>
          </w:p>
        </w:tc>
      </w:tr>
      <w:tr w:rsidR="00CC28EA" w:rsidRPr="00915E59" w14:paraId="6C1D83C9" w14:textId="77777777" w:rsidTr="00C03836">
        <w:trPr>
          <w:trHeight w:val="817"/>
        </w:trPr>
        <w:tc>
          <w:tcPr>
            <w:tcW w:w="7933" w:type="dxa"/>
            <w:tcBorders>
              <w:top w:val="single" w:sz="4" w:space="0" w:color="auto"/>
              <w:left w:val="single" w:sz="4" w:space="0" w:color="auto"/>
              <w:bottom w:val="single" w:sz="4" w:space="0" w:color="auto"/>
              <w:right w:val="single" w:sz="4" w:space="0" w:color="auto"/>
            </w:tcBorders>
            <w:shd w:val="clear" w:color="auto" w:fill="auto"/>
            <w:hideMark/>
          </w:tcPr>
          <w:p w14:paraId="286E42A5" w14:textId="6908CF17"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4.3.   Относителен дял на лицата, чувствали се дискриминирани поради каквато и да е причина при достъп до здравни услуги през последните 12 месеца, 16+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F7AFA" w14:textId="5886821D"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4.3,d</m:t>
                    </m:r>
                  </m:sub>
                </m:sSub>
              </m:oMath>
            </m:oMathPara>
          </w:p>
        </w:tc>
      </w:tr>
      <w:tr w:rsidR="0023393A" w:rsidRPr="00915E59" w14:paraId="49F49DC3" w14:textId="77777777" w:rsidTr="00610B89">
        <w:trPr>
          <w:trHeight w:val="644"/>
        </w:trPr>
        <w:tc>
          <w:tcPr>
            <w:tcW w:w="94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5B459" w14:textId="310FFA85"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5. </w:t>
            </w:r>
            <w:r w:rsidR="00CC28EA" w:rsidRPr="00915E59">
              <w:rPr>
                <w:rFonts w:ascii="Calibri" w:eastAsia="Times New Roman" w:hAnsi="Calibri" w:cs="Calibri"/>
                <w:b/>
                <w:bCs/>
                <w:color w:val="000000"/>
                <w:sz w:val="24"/>
                <w:szCs w:val="24"/>
                <w:lang w:val="bg-BG"/>
              </w:rPr>
              <w:t>Жилищни условия</w:t>
            </w:r>
          </w:p>
        </w:tc>
      </w:tr>
      <w:tr w:rsidR="00CC28EA" w:rsidRPr="00915E59" w14:paraId="32229A6A" w14:textId="77777777" w:rsidTr="00610B89">
        <w:trPr>
          <w:trHeight w:val="1090"/>
        </w:trPr>
        <w:tc>
          <w:tcPr>
            <w:tcW w:w="7933" w:type="dxa"/>
            <w:tcBorders>
              <w:top w:val="nil"/>
              <w:left w:val="single" w:sz="4" w:space="0" w:color="auto"/>
              <w:bottom w:val="single" w:sz="4" w:space="0" w:color="auto"/>
              <w:right w:val="single" w:sz="4" w:space="0" w:color="auto"/>
            </w:tcBorders>
            <w:shd w:val="clear" w:color="auto" w:fill="auto"/>
            <w:hideMark/>
          </w:tcPr>
          <w:p w14:paraId="48551D1A" w14:textId="58A083E7"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5.1.   Относителен дял на лицата, живеещи в лоши жилищни условия (в прекалено тъмно жилище или жилище с течащ покрив/мокри стени, под или без баня/душ</w:t>
            </w:r>
            <w:r w:rsidR="002B3E1B">
              <w:rPr>
                <w:sz w:val="24"/>
                <w:szCs w:val="24"/>
                <w:lang w:val="bg-BG"/>
              </w:rPr>
              <w:t>,</w:t>
            </w:r>
            <w:r w:rsidRPr="00915E59">
              <w:rPr>
                <w:sz w:val="24"/>
                <w:szCs w:val="24"/>
                <w:lang w:val="bg-BG"/>
              </w:rPr>
              <w:t xml:space="preserve"> или без тоалетна в жилището)</w:t>
            </w:r>
          </w:p>
        </w:tc>
        <w:tc>
          <w:tcPr>
            <w:tcW w:w="1560" w:type="dxa"/>
            <w:tcBorders>
              <w:top w:val="nil"/>
              <w:left w:val="nil"/>
              <w:bottom w:val="single" w:sz="4" w:space="0" w:color="auto"/>
              <w:right w:val="single" w:sz="4" w:space="0" w:color="auto"/>
            </w:tcBorders>
            <w:shd w:val="clear" w:color="auto" w:fill="auto"/>
            <w:noWrap/>
            <w:vAlign w:val="center"/>
          </w:tcPr>
          <w:p w14:paraId="044A516E" w14:textId="3B3A724B"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5.1,d</m:t>
                    </m:r>
                  </m:sub>
                </m:sSub>
              </m:oMath>
            </m:oMathPara>
          </w:p>
        </w:tc>
      </w:tr>
      <w:tr w:rsidR="00CC28EA" w:rsidRPr="00915E59" w14:paraId="32555477" w14:textId="77777777" w:rsidTr="00610B89">
        <w:trPr>
          <w:trHeight w:val="817"/>
        </w:trPr>
        <w:tc>
          <w:tcPr>
            <w:tcW w:w="7933" w:type="dxa"/>
            <w:tcBorders>
              <w:top w:val="nil"/>
              <w:left w:val="single" w:sz="4" w:space="0" w:color="auto"/>
              <w:bottom w:val="single" w:sz="4" w:space="0" w:color="auto"/>
              <w:right w:val="single" w:sz="4" w:space="0" w:color="auto"/>
            </w:tcBorders>
            <w:shd w:val="clear" w:color="auto" w:fill="auto"/>
            <w:hideMark/>
          </w:tcPr>
          <w:p w14:paraId="748AA9D9" w14:textId="578A2FFF"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5.2.   Относителен дял на лицата, живеещи в домакинства без тоалетна, душ или баня в жилището</w:t>
            </w:r>
          </w:p>
        </w:tc>
        <w:tc>
          <w:tcPr>
            <w:tcW w:w="1560" w:type="dxa"/>
            <w:tcBorders>
              <w:top w:val="nil"/>
              <w:left w:val="nil"/>
              <w:bottom w:val="single" w:sz="4" w:space="0" w:color="auto"/>
              <w:right w:val="single" w:sz="4" w:space="0" w:color="auto"/>
            </w:tcBorders>
            <w:shd w:val="clear" w:color="auto" w:fill="auto"/>
            <w:noWrap/>
            <w:vAlign w:val="center"/>
          </w:tcPr>
          <w:p w14:paraId="06A2E5C4" w14:textId="4C3F8654"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5.2,d</m:t>
                    </m:r>
                  </m:sub>
                </m:sSub>
              </m:oMath>
            </m:oMathPara>
          </w:p>
        </w:tc>
      </w:tr>
      <w:tr w:rsidR="00CC28EA" w:rsidRPr="00915E59" w14:paraId="41E7AB6B" w14:textId="77777777" w:rsidTr="00DA53D4">
        <w:trPr>
          <w:trHeight w:val="1090"/>
        </w:trPr>
        <w:tc>
          <w:tcPr>
            <w:tcW w:w="7933" w:type="dxa"/>
            <w:tcBorders>
              <w:top w:val="nil"/>
              <w:left w:val="single" w:sz="4" w:space="0" w:color="auto"/>
              <w:bottom w:val="single" w:sz="4" w:space="0" w:color="auto"/>
              <w:right w:val="single" w:sz="4" w:space="0" w:color="auto"/>
            </w:tcBorders>
            <w:shd w:val="clear" w:color="auto" w:fill="auto"/>
            <w:hideMark/>
          </w:tcPr>
          <w:p w14:paraId="0E961EEB" w14:textId="6448F974"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5.3.   Относителен дял на лицата, живеещи в домакинство, което не разполага с минималния брой стаи съгласно Европейската дефиниция за пренаселеност</w:t>
            </w:r>
          </w:p>
        </w:tc>
        <w:tc>
          <w:tcPr>
            <w:tcW w:w="1560" w:type="dxa"/>
            <w:tcBorders>
              <w:top w:val="nil"/>
              <w:left w:val="nil"/>
              <w:bottom w:val="single" w:sz="4" w:space="0" w:color="auto"/>
              <w:right w:val="single" w:sz="4" w:space="0" w:color="auto"/>
            </w:tcBorders>
            <w:shd w:val="clear" w:color="auto" w:fill="auto"/>
            <w:noWrap/>
            <w:vAlign w:val="center"/>
          </w:tcPr>
          <w:p w14:paraId="302CCE00" w14:textId="3C11319D"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5.3,d</m:t>
                    </m:r>
                  </m:sub>
                </m:sSub>
              </m:oMath>
            </m:oMathPara>
          </w:p>
        </w:tc>
      </w:tr>
      <w:tr w:rsidR="00CC28EA" w:rsidRPr="00915E59" w14:paraId="60B226FC" w14:textId="77777777" w:rsidTr="00DA53D4">
        <w:trPr>
          <w:trHeight w:val="817"/>
        </w:trPr>
        <w:tc>
          <w:tcPr>
            <w:tcW w:w="7933" w:type="dxa"/>
            <w:tcBorders>
              <w:top w:val="single" w:sz="4" w:space="0" w:color="auto"/>
              <w:left w:val="single" w:sz="4" w:space="0" w:color="auto"/>
              <w:bottom w:val="single" w:sz="4" w:space="0" w:color="auto"/>
              <w:right w:val="single" w:sz="4" w:space="0" w:color="auto"/>
            </w:tcBorders>
            <w:shd w:val="clear" w:color="auto" w:fill="auto"/>
            <w:hideMark/>
          </w:tcPr>
          <w:p w14:paraId="6FA80468" w14:textId="5BBA5866" w:rsidR="00CC28EA" w:rsidRPr="003113B4"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 xml:space="preserve">5.4.   Относителен дял на лицата, чувствали се дискриминирани поради каквато и да е причина, докато са търсили жилище, през последните 5 години, </w:t>
            </w:r>
            <w:r w:rsidRPr="003113B4">
              <w:rPr>
                <w:sz w:val="24"/>
                <w:szCs w:val="24"/>
                <w:lang w:val="bg-BG"/>
              </w:rPr>
              <w:t>16+</w:t>
            </w:r>
            <w:r w:rsidR="003113B4">
              <w:rPr>
                <w:sz w:val="24"/>
                <w:szCs w:val="24"/>
              </w:rPr>
              <w:t xml:space="preserve"> </w:t>
            </w:r>
            <w:r w:rsidR="003113B4">
              <w:rPr>
                <w:sz w:val="24"/>
                <w:szCs w:val="24"/>
                <w:lang w:val="bg-BG"/>
              </w:rPr>
              <w:t>години</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DF023" w14:textId="7AA9197E"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5.4,d</m:t>
                    </m:r>
                  </m:sub>
                </m:sSub>
              </m:oMath>
            </m:oMathPara>
          </w:p>
        </w:tc>
      </w:tr>
      <w:tr w:rsidR="0023393A" w:rsidRPr="00915E59" w14:paraId="4E190B59" w14:textId="77777777" w:rsidTr="00DA53D4">
        <w:trPr>
          <w:trHeight w:val="547"/>
        </w:trPr>
        <w:tc>
          <w:tcPr>
            <w:tcW w:w="94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8E7B32" w14:textId="3EC1101B"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6. </w:t>
            </w:r>
            <w:r w:rsidR="00CC28EA" w:rsidRPr="00915E59">
              <w:rPr>
                <w:rFonts w:ascii="Calibri" w:eastAsia="Times New Roman" w:hAnsi="Calibri" w:cs="Calibri"/>
                <w:b/>
                <w:bCs/>
                <w:color w:val="000000"/>
                <w:sz w:val="24"/>
                <w:szCs w:val="24"/>
                <w:lang w:val="bg-BG"/>
              </w:rPr>
              <w:t>Дискриминация, тормоз и престъпления от омраза</w:t>
            </w:r>
          </w:p>
        </w:tc>
      </w:tr>
      <w:tr w:rsidR="0023393A" w:rsidRPr="00915E59" w14:paraId="7B405260" w14:textId="77777777" w:rsidTr="00610B89">
        <w:trPr>
          <w:trHeight w:val="817"/>
        </w:trPr>
        <w:tc>
          <w:tcPr>
            <w:tcW w:w="7933" w:type="dxa"/>
            <w:tcBorders>
              <w:top w:val="nil"/>
              <w:left w:val="single" w:sz="4" w:space="0" w:color="auto"/>
              <w:bottom w:val="single" w:sz="4" w:space="0" w:color="auto"/>
              <w:right w:val="single" w:sz="4" w:space="0" w:color="auto"/>
            </w:tcBorders>
            <w:shd w:val="clear" w:color="auto" w:fill="auto"/>
            <w:vAlign w:val="center"/>
            <w:hideMark/>
          </w:tcPr>
          <w:p w14:paraId="31D53B89" w14:textId="11FD9B5F" w:rsidR="0023393A" w:rsidRPr="00915E59" w:rsidRDefault="0023393A" w:rsidP="00610B89">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6.1.</w:t>
            </w:r>
            <w:r w:rsidRPr="00915E59">
              <w:rPr>
                <w:rFonts w:ascii="Times New Roman" w:eastAsia="Times New Roman" w:hAnsi="Times New Roman" w:cs="Times New Roman"/>
                <w:color w:val="000000"/>
                <w:sz w:val="24"/>
                <w:szCs w:val="24"/>
                <w:lang w:val="bg-BG"/>
              </w:rPr>
              <w:t xml:space="preserve">   </w:t>
            </w:r>
            <w:r w:rsidR="00A25D0B" w:rsidRPr="00915E59">
              <w:rPr>
                <w:rFonts w:ascii="Calibri" w:eastAsia="Times New Roman" w:hAnsi="Calibri" w:cs="Calibri"/>
                <w:color w:val="000000"/>
                <w:sz w:val="24"/>
                <w:szCs w:val="24"/>
                <w:lang w:val="bg-BG"/>
              </w:rPr>
              <w:t>Относителен д</w:t>
            </w:r>
            <w:r w:rsidR="00DA53D4" w:rsidRPr="00915E59">
              <w:rPr>
                <w:rFonts w:ascii="Calibri" w:eastAsia="Times New Roman" w:hAnsi="Calibri" w:cs="Calibri"/>
                <w:color w:val="000000"/>
                <w:sz w:val="24"/>
                <w:szCs w:val="24"/>
                <w:lang w:val="bg-BG"/>
              </w:rPr>
              <w:t>ял на лицата, чувствали се дискриминирани през последните 12 месеца поради каквато и да е причина, в която и да е от областите, обект на изследване</w:t>
            </w:r>
          </w:p>
        </w:tc>
        <w:tc>
          <w:tcPr>
            <w:tcW w:w="1560" w:type="dxa"/>
            <w:tcBorders>
              <w:top w:val="nil"/>
              <w:left w:val="nil"/>
              <w:bottom w:val="single" w:sz="4" w:space="0" w:color="auto"/>
              <w:right w:val="single" w:sz="4" w:space="0" w:color="auto"/>
            </w:tcBorders>
            <w:shd w:val="clear" w:color="auto" w:fill="auto"/>
            <w:noWrap/>
            <w:vAlign w:val="center"/>
          </w:tcPr>
          <w:p w14:paraId="5C59C751" w14:textId="4443DF39" w:rsidR="0023393A" w:rsidRPr="00915E59" w:rsidRDefault="006722FF" w:rsidP="009867C6">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6.1,d</m:t>
                    </m:r>
                  </m:sub>
                </m:sSub>
              </m:oMath>
            </m:oMathPara>
          </w:p>
        </w:tc>
      </w:tr>
      <w:tr w:rsidR="00CC28EA" w:rsidRPr="00915E59" w14:paraId="7430F03F" w14:textId="77777777" w:rsidTr="00610B89">
        <w:trPr>
          <w:trHeight w:val="817"/>
        </w:trPr>
        <w:tc>
          <w:tcPr>
            <w:tcW w:w="7933" w:type="dxa"/>
            <w:tcBorders>
              <w:top w:val="nil"/>
              <w:left w:val="single" w:sz="4" w:space="0" w:color="auto"/>
              <w:bottom w:val="single" w:sz="4" w:space="0" w:color="auto"/>
              <w:right w:val="single" w:sz="4" w:space="0" w:color="auto"/>
            </w:tcBorders>
            <w:shd w:val="clear" w:color="auto" w:fill="auto"/>
            <w:hideMark/>
          </w:tcPr>
          <w:p w14:paraId="6DA538EA" w14:textId="6B5E4F07"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6.2.   Относителен дял на лицата, преживяли тормоз</w:t>
            </w:r>
            <w:r w:rsidR="00BE5F72">
              <w:rPr>
                <w:sz w:val="24"/>
                <w:szCs w:val="24"/>
                <w:lang w:val="bg-BG"/>
              </w:rPr>
              <w:t>,</w:t>
            </w:r>
            <w:r w:rsidRPr="00915E59">
              <w:rPr>
                <w:sz w:val="24"/>
                <w:szCs w:val="24"/>
                <w:lang w:val="bg-BG"/>
              </w:rPr>
              <w:t xml:space="preserve"> основан на омраза</w:t>
            </w:r>
            <w:r w:rsidR="001C52D5">
              <w:rPr>
                <w:sz w:val="24"/>
                <w:szCs w:val="24"/>
                <w:lang w:val="bg-BG"/>
              </w:rPr>
              <w:t>,</w:t>
            </w:r>
            <w:r w:rsidRPr="00915E59">
              <w:rPr>
                <w:sz w:val="24"/>
                <w:szCs w:val="24"/>
                <w:lang w:val="bg-BG"/>
              </w:rPr>
              <w:t xml:space="preserve"> поради каквато и да е причина през последните 12 месеца (сред всички 5 действия)</w:t>
            </w:r>
          </w:p>
        </w:tc>
        <w:tc>
          <w:tcPr>
            <w:tcW w:w="1560" w:type="dxa"/>
            <w:tcBorders>
              <w:top w:val="nil"/>
              <w:left w:val="nil"/>
              <w:bottom w:val="single" w:sz="4" w:space="0" w:color="auto"/>
              <w:right w:val="single" w:sz="4" w:space="0" w:color="auto"/>
            </w:tcBorders>
            <w:shd w:val="clear" w:color="auto" w:fill="auto"/>
            <w:noWrap/>
            <w:vAlign w:val="center"/>
          </w:tcPr>
          <w:p w14:paraId="76855593" w14:textId="7AD76FA3"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6.2,d</m:t>
                    </m:r>
                  </m:sub>
                </m:sSub>
              </m:oMath>
            </m:oMathPara>
          </w:p>
        </w:tc>
      </w:tr>
      <w:tr w:rsidR="00CC28EA" w:rsidRPr="00915E59" w14:paraId="0B4D1D13" w14:textId="77777777" w:rsidTr="00610B89">
        <w:trPr>
          <w:trHeight w:val="1090"/>
        </w:trPr>
        <w:tc>
          <w:tcPr>
            <w:tcW w:w="7933" w:type="dxa"/>
            <w:tcBorders>
              <w:top w:val="nil"/>
              <w:left w:val="single" w:sz="4" w:space="0" w:color="auto"/>
              <w:bottom w:val="single" w:sz="4" w:space="0" w:color="auto"/>
              <w:right w:val="single" w:sz="4" w:space="0" w:color="auto"/>
            </w:tcBorders>
            <w:shd w:val="clear" w:color="auto" w:fill="auto"/>
            <w:hideMark/>
          </w:tcPr>
          <w:p w14:paraId="147D86DE" w14:textId="747EDC05" w:rsidR="00CC28E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sz w:val="24"/>
                <w:szCs w:val="24"/>
                <w:lang w:val="bg-BG"/>
              </w:rPr>
              <w:t>6.3.   Относителен дял на лицата на 16 и повече години, преживяли физическо нападение (напр. били са удряни, бутани или ритани) поради каквато и да е причина през последните 12 месеца</w:t>
            </w:r>
          </w:p>
        </w:tc>
        <w:tc>
          <w:tcPr>
            <w:tcW w:w="1560" w:type="dxa"/>
            <w:tcBorders>
              <w:top w:val="nil"/>
              <w:left w:val="nil"/>
              <w:bottom w:val="single" w:sz="4" w:space="0" w:color="auto"/>
              <w:right w:val="single" w:sz="4" w:space="0" w:color="auto"/>
            </w:tcBorders>
            <w:shd w:val="clear" w:color="auto" w:fill="auto"/>
            <w:noWrap/>
            <w:vAlign w:val="center"/>
          </w:tcPr>
          <w:p w14:paraId="2EABAE5E" w14:textId="35E2A991" w:rsidR="00CC28EA" w:rsidRPr="00915E59" w:rsidRDefault="006722FF" w:rsidP="00CC28EA">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6.3,d</m:t>
                    </m:r>
                  </m:sub>
                </m:sSub>
              </m:oMath>
            </m:oMathPara>
          </w:p>
        </w:tc>
      </w:tr>
      <w:tr w:rsidR="0023393A" w:rsidRPr="00915E59" w14:paraId="307AF088" w14:textId="77777777" w:rsidTr="00610B89">
        <w:trPr>
          <w:trHeight w:val="566"/>
        </w:trPr>
        <w:tc>
          <w:tcPr>
            <w:tcW w:w="9493"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14:paraId="28611BF9" w14:textId="0A4132A6" w:rsidR="0023393A" w:rsidRPr="00915E59" w:rsidRDefault="0023393A" w:rsidP="009867C6">
            <w:pPr>
              <w:spacing w:after="0" w:line="240" w:lineRule="auto"/>
              <w:rPr>
                <w:rFonts w:ascii="Calibri" w:eastAsia="Times New Roman" w:hAnsi="Calibri" w:cs="Calibri"/>
                <w:b/>
                <w:bCs/>
                <w:color w:val="000000"/>
                <w:sz w:val="24"/>
                <w:szCs w:val="24"/>
                <w:lang w:val="bg-BG"/>
              </w:rPr>
            </w:pPr>
            <w:r w:rsidRPr="00915E59">
              <w:rPr>
                <w:rFonts w:ascii="Calibri" w:eastAsia="Times New Roman" w:hAnsi="Calibri" w:cs="Calibri"/>
                <w:b/>
                <w:bCs/>
                <w:color w:val="000000"/>
                <w:sz w:val="24"/>
                <w:szCs w:val="24"/>
                <w:lang w:val="bg-BG"/>
              </w:rPr>
              <w:t xml:space="preserve">7. </w:t>
            </w:r>
            <w:r w:rsidR="00DA53D4" w:rsidRPr="00915E59">
              <w:rPr>
                <w:rFonts w:ascii="Calibri" w:eastAsia="Times New Roman" w:hAnsi="Calibri" w:cs="Calibri"/>
                <w:b/>
                <w:bCs/>
                <w:color w:val="000000"/>
                <w:sz w:val="24"/>
                <w:szCs w:val="24"/>
                <w:lang w:val="bg-BG"/>
              </w:rPr>
              <w:t>Участие, изграждане на сътрудничество и доверие</w:t>
            </w:r>
          </w:p>
        </w:tc>
      </w:tr>
      <w:tr w:rsidR="0023393A" w:rsidRPr="00915E59" w14:paraId="631AD25C" w14:textId="77777777" w:rsidTr="00610B89">
        <w:trPr>
          <w:trHeight w:val="817"/>
        </w:trPr>
        <w:tc>
          <w:tcPr>
            <w:tcW w:w="7933" w:type="dxa"/>
            <w:tcBorders>
              <w:top w:val="nil"/>
              <w:left w:val="single" w:sz="4" w:space="0" w:color="auto"/>
              <w:bottom w:val="single" w:sz="4" w:space="0" w:color="auto"/>
              <w:right w:val="single" w:sz="4" w:space="0" w:color="auto"/>
            </w:tcBorders>
            <w:shd w:val="clear" w:color="auto" w:fill="auto"/>
            <w:vAlign w:val="center"/>
            <w:hideMark/>
          </w:tcPr>
          <w:p w14:paraId="776A5969" w14:textId="1002DB8F" w:rsidR="0023393A" w:rsidRPr="00915E59" w:rsidRDefault="00CC28EA" w:rsidP="00610B89">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7.1.   Относителен дял на лицата, чувствали се дискриминирани през последните 12 месеца, в която и да е от областите, обект на изследване, и са съобщили за последния случай на дискриминация</w:t>
            </w:r>
          </w:p>
        </w:tc>
        <w:tc>
          <w:tcPr>
            <w:tcW w:w="1560" w:type="dxa"/>
            <w:tcBorders>
              <w:top w:val="nil"/>
              <w:left w:val="nil"/>
              <w:bottom w:val="single" w:sz="4" w:space="0" w:color="auto"/>
              <w:right w:val="single" w:sz="4" w:space="0" w:color="auto"/>
            </w:tcBorders>
            <w:shd w:val="clear" w:color="auto" w:fill="auto"/>
            <w:noWrap/>
            <w:vAlign w:val="center"/>
          </w:tcPr>
          <w:p w14:paraId="45F50057" w14:textId="538FE223" w:rsidR="0023393A" w:rsidRPr="00915E59" w:rsidRDefault="006722FF" w:rsidP="009867C6">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7.1,d</m:t>
                    </m:r>
                  </m:sub>
                </m:sSub>
              </m:oMath>
            </m:oMathPara>
          </w:p>
        </w:tc>
      </w:tr>
      <w:tr w:rsidR="0023393A" w:rsidRPr="00915E59" w14:paraId="26634E99" w14:textId="77777777" w:rsidTr="00610B89">
        <w:trPr>
          <w:trHeight w:val="817"/>
        </w:trPr>
        <w:tc>
          <w:tcPr>
            <w:tcW w:w="7933" w:type="dxa"/>
            <w:tcBorders>
              <w:top w:val="nil"/>
              <w:left w:val="single" w:sz="4" w:space="0" w:color="auto"/>
              <w:bottom w:val="single" w:sz="4" w:space="0" w:color="auto"/>
              <w:right w:val="single" w:sz="4" w:space="0" w:color="auto"/>
            </w:tcBorders>
            <w:shd w:val="clear" w:color="auto" w:fill="auto"/>
            <w:vAlign w:val="center"/>
            <w:hideMark/>
          </w:tcPr>
          <w:p w14:paraId="1704FB93" w14:textId="27DFCF34" w:rsidR="0023393A" w:rsidRPr="00915E59" w:rsidRDefault="0023393A" w:rsidP="00610B89">
            <w:pPr>
              <w:spacing w:after="0" w:line="240" w:lineRule="auto"/>
              <w:jc w:val="both"/>
              <w:rPr>
                <w:rFonts w:ascii="Calibri" w:eastAsia="Times New Roman" w:hAnsi="Calibri" w:cs="Calibri"/>
                <w:color w:val="000000"/>
                <w:sz w:val="24"/>
                <w:szCs w:val="24"/>
                <w:lang w:val="bg-BG"/>
              </w:rPr>
            </w:pPr>
            <w:r w:rsidRPr="00915E59">
              <w:rPr>
                <w:rFonts w:ascii="Calibri" w:eastAsia="Times New Roman" w:hAnsi="Calibri" w:cs="Calibri"/>
                <w:color w:val="000000"/>
                <w:sz w:val="24"/>
                <w:szCs w:val="24"/>
                <w:lang w:val="bg-BG"/>
              </w:rPr>
              <w:t>7.2.</w:t>
            </w:r>
            <w:r w:rsidRPr="00915E59">
              <w:rPr>
                <w:rFonts w:ascii="Times New Roman" w:eastAsia="Times New Roman" w:hAnsi="Times New Roman" w:cs="Times New Roman"/>
                <w:color w:val="000000"/>
                <w:sz w:val="24"/>
                <w:szCs w:val="24"/>
                <w:lang w:val="bg-BG"/>
              </w:rPr>
              <w:t xml:space="preserve">   </w:t>
            </w:r>
            <w:r w:rsidR="00A25D0B" w:rsidRPr="00915E59">
              <w:rPr>
                <w:rFonts w:ascii="Calibri" w:eastAsia="Times New Roman" w:hAnsi="Calibri" w:cs="Calibri"/>
                <w:color w:val="000000"/>
                <w:sz w:val="24"/>
                <w:szCs w:val="24"/>
                <w:lang w:val="bg-BG"/>
              </w:rPr>
              <w:t>Относителен дял на лицата, които не са докладвали последния случай на насилие по каквато и да е причина (от всички, които са били подложени на насилие)</w:t>
            </w:r>
          </w:p>
        </w:tc>
        <w:tc>
          <w:tcPr>
            <w:tcW w:w="1560" w:type="dxa"/>
            <w:tcBorders>
              <w:top w:val="nil"/>
              <w:left w:val="nil"/>
              <w:bottom w:val="single" w:sz="4" w:space="0" w:color="auto"/>
              <w:right w:val="single" w:sz="4" w:space="0" w:color="auto"/>
            </w:tcBorders>
            <w:shd w:val="clear" w:color="auto" w:fill="auto"/>
            <w:noWrap/>
            <w:vAlign w:val="center"/>
          </w:tcPr>
          <w:p w14:paraId="3533FC50" w14:textId="51E336F9" w:rsidR="0023393A" w:rsidRPr="00915E59" w:rsidRDefault="006722FF" w:rsidP="009867C6">
            <w:pPr>
              <w:spacing w:after="0" w:line="240" w:lineRule="auto"/>
              <w:jc w:val="center"/>
              <w:rPr>
                <w:rFonts w:ascii="Calibri" w:eastAsia="Times New Roman" w:hAnsi="Calibri" w:cs="Calibri"/>
                <w:color w:val="000000"/>
                <w:sz w:val="24"/>
                <w:szCs w:val="24"/>
                <w:lang w:val="bg-BG"/>
              </w:rPr>
            </w:pPr>
            <m:oMathPara>
              <m:oMath>
                <m:sSub>
                  <m:sSubPr>
                    <m:ctrlPr>
                      <w:rPr>
                        <w:rFonts w:ascii="Cambria Math" w:eastAsia="Times New Roman" w:hAnsi="Cambria Math" w:cs="Calibri"/>
                        <w:i/>
                        <w:color w:val="000000"/>
                        <w:sz w:val="28"/>
                        <w:szCs w:val="28"/>
                        <w:lang w:val="bg-BG"/>
                      </w:rPr>
                    </m:ctrlPr>
                  </m:sSubPr>
                  <m:e>
                    <m:acc>
                      <m:accPr>
                        <m:ctrlPr>
                          <w:rPr>
                            <w:rFonts w:ascii="Cambria Math" w:eastAsia="Times New Roman" w:hAnsi="Cambria Math" w:cs="Calibri"/>
                            <w:i/>
                            <w:color w:val="000000"/>
                            <w:sz w:val="28"/>
                            <w:szCs w:val="28"/>
                            <w:lang w:val="bg-BG"/>
                          </w:rPr>
                        </m:ctrlPr>
                      </m:accPr>
                      <m:e>
                        <m:r>
                          <w:rPr>
                            <w:rFonts w:ascii="Cambria Math" w:eastAsia="Times New Roman" w:hAnsi="Cambria Math" w:cs="Calibri"/>
                            <w:color w:val="000000"/>
                            <w:sz w:val="28"/>
                            <w:szCs w:val="28"/>
                            <w:lang w:val="bg-BG"/>
                          </w:rPr>
                          <m:t>I</m:t>
                        </m:r>
                      </m:e>
                    </m:acc>
                  </m:e>
                  <m:sub>
                    <m:r>
                      <w:rPr>
                        <w:rFonts w:ascii="Cambria Math" w:eastAsia="Times New Roman" w:hAnsi="Cambria Math" w:cs="Calibri"/>
                        <w:color w:val="000000"/>
                        <w:sz w:val="28"/>
                        <w:szCs w:val="28"/>
                        <w:lang w:val="bg-BG"/>
                      </w:rPr>
                      <m:t>7.2,d</m:t>
                    </m:r>
                  </m:sub>
                </m:sSub>
              </m:oMath>
            </m:oMathPara>
          </w:p>
        </w:tc>
      </w:tr>
    </w:tbl>
    <w:p w14:paraId="18D55C1C" w14:textId="735514F5" w:rsidR="001F61D4" w:rsidRPr="00915E59" w:rsidRDefault="00D40B1B" w:rsidP="00BE3E96">
      <w:pPr>
        <w:pStyle w:val="ListParagraph"/>
        <w:numPr>
          <w:ilvl w:val="0"/>
          <w:numId w:val="1"/>
        </w:numPr>
        <w:outlineLvl w:val="0"/>
        <w:rPr>
          <w:b/>
          <w:bCs/>
          <w:sz w:val="24"/>
          <w:szCs w:val="24"/>
          <w:lang w:val="bg-BG"/>
        </w:rPr>
      </w:pPr>
      <w:bookmarkStart w:id="7" w:name="_Toc104819146"/>
      <w:r w:rsidRPr="00915E59">
        <w:rPr>
          <w:b/>
          <w:bCs/>
          <w:sz w:val="24"/>
          <w:szCs w:val="24"/>
          <w:lang w:val="bg-BG"/>
        </w:rPr>
        <w:lastRenderedPageBreak/>
        <w:t>Оценка на индикаторите за малки подсъвкупности и картографиране на резултатите</w:t>
      </w:r>
      <w:bookmarkEnd w:id="7"/>
    </w:p>
    <w:p w14:paraId="49EDB289" w14:textId="4EA9D8AB" w:rsidR="00EC17E0" w:rsidRPr="00915E59" w:rsidRDefault="0046186C" w:rsidP="00BE3E96">
      <w:pPr>
        <w:spacing w:line="360" w:lineRule="auto"/>
        <w:rPr>
          <w:b/>
          <w:bCs/>
          <w:i/>
          <w:iCs/>
          <w:sz w:val="24"/>
          <w:szCs w:val="24"/>
          <w:lang w:val="bg-BG"/>
        </w:rPr>
      </w:pPr>
      <w:r w:rsidRPr="00915E59">
        <w:rPr>
          <w:b/>
          <w:bCs/>
          <w:i/>
          <w:iCs/>
          <w:sz w:val="24"/>
          <w:szCs w:val="24"/>
          <w:lang w:val="bg-BG"/>
        </w:rPr>
        <w:t>Важни съображения</w:t>
      </w:r>
    </w:p>
    <w:p w14:paraId="7363058E" w14:textId="2AA1B31E" w:rsidR="004118B4" w:rsidRPr="00915E59" w:rsidRDefault="004118B4" w:rsidP="00BE3E96">
      <w:pPr>
        <w:spacing w:line="360" w:lineRule="auto"/>
        <w:jc w:val="both"/>
        <w:rPr>
          <w:sz w:val="24"/>
          <w:szCs w:val="24"/>
          <w:lang w:val="bg-BG"/>
        </w:rPr>
      </w:pPr>
      <w:r w:rsidRPr="00915E59">
        <w:rPr>
          <w:sz w:val="24"/>
          <w:szCs w:val="24"/>
          <w:lang w:val="bg-BG"/>
        </w:rPr>
        <w:t xml:space="preserve">Използвайки разгледаните </w:t>
      </w:r>
      <w:r w:rsidR="00CE33E6">
        <w:rPr>
          <w:sz w:val="24"/>
          <w:szCs w:val="24"/>
          <w:lang w:val="bg-BG"/>
        </w:rPr>
        <w:t>вече</w:t>
      </w:r>
      <w:r w:rsidRPr="00915E59">
        <w:rPr>
          <w:sz w:val="24"/>
          <w:szCs w:val="24"/>
          <w:lang w:val="bg-BG"/>
        </w:rPr>
        <w:t xml:space="preserve"> методология (представена в </w:t>
      </w:r>
      <w:r w:rsidR="00526A65">
        <w:rPr>
          <w:sz w:val="24"/>
          <w:szCs w:val="24"/>
          <w:lang w:val="bg-BG"/>
        </w:rPr>
        <w:t>р</w:t>
      </w:r>
      <w:r w:rsidRPr="00915E59">
        <w:rPr>
          <w:sz w:val="24"/>
          <w:szCs w:val="24"/>
          <w:lang w:val="bg-BG"/>
        </w:rPr>
        <w:t xml:space="preserve">аздел 2) и бази данни (представени в </w:t>
      </w:r>
      <w:r w:rsidR="00526A65">
        <w:rPr>
          <w:sz w:val="24"/>
          <w:szCs w:val="24"/>
          <w:lang w:val="bg-BG"/>
        </w:rPr>
        <w:t>р</w:t>
      </w:r>
      <w:r w:rsidRPr="00915E59">
        <w:rPr>
          <w:sz w:val="24"/>
          <w:szCs w:val="24"/>
          <w:lang w:val="bg-BG"/>
        </w:rPr>
        <w:t>аздел 3) са получени оценки на характеристики за малки подсъвкупности за индикаторите за „уязвимост“ по общини в Република България.</w:t>
      </w:r>
      <w:r w:rsidR="00D2006F" w:rsidRPr="00915E59">
        <w:rPr>
          <w:sz w:val="24"/>
          <w:szCs w:val="24"/>
          <w:lang w:val="bg-BG"/>
        </w:rPr>
        <w:t xml:space="preserve"> Поради </w:t>
      </w:r>
      <w:r w:rsidR="000F2B26" w:rsidRPr="00915E59">
        <w:rPr>
          <w:sz w:val="24"/>
          <w:szCs w:val="24"/>
          <w:lang w:val="bg-BG"/>
        </w:rPr>
        <w:t>спецификата</w:t>
      </w:r>
      <w:r w:rsidR="00D2006F" w:rsidRPr="00915E59">
        <w:rPr>
          <w:sz w:val="24"/>
          <w:szCs w:val="24"/>
          <w:lang w:val="bg-BG"/>
        </w:rPr>
        <w:t xml:space="preserve"> на източниците на данни и процедурите за оценка, които са използвани, </w:t>
      </w:r>
      <w:r w:rsidR="000F2B26" w:rsidRPr="00915E59">
        <w:rPr>
          <w:sz w:val="24"/>
          <w:szCs w:val="24"/>
          <w:lang w:val="bg-BG"/>
        </w:rPr>
        <w:t>следните особености трябва да бъдат взети под внимание:</w:t>
      </w:r>
    </w:p>
    <w:p w14:paraId="3D0D73F6" w14:textId="04102598" w:rsidR="00571679" w:rsidRPr="00915E59" w:rsidRDefault="000F2B26" w:rsidP="008A5D7E">
      <w:pPr>
        <w:pStyle w:val="ListParagraph"/>
        <w:numPr>
          <w:ilvl w:val="0"/>
          <w:numId w:val="4"/>
        </w:numPr>
        <w:spacing w:line="360" w:lineRule="auto"/>
        <w:jc w:val="both"/>
        <w:rPr>
          <w:b/>
          <w:bCs/>
          <w:sz w:val="24"/>
          <w:szCs w:val="24"/>
          <w:lang w:val="bg-BG"/>
        </w:rPr>
      </w:pPr>
      <w:r w:rsidRPr="00915E59">
        <w:rPr>
          <w:sz w:val="24"/>
          <w:szCs w:val="24"/>
          <w:lang w:val="bg-BG"/>
        </w:rPr>
        <w:t>Броят на общините в България е</w:t>
      </w:r>
      <w:r w:rsidR="00571679" w:rsidRPr="00915E59">
        <w:rPr>
          <w:sz w:val="24"/>
          <w:szCs w:val="24"/>
          <w:lang w:val="bg-BG"/>
        </w:rPr>
        <w:t xml:space="preserve"> 265.</w:t>
      </w:r>
    </w:p>
    <w:p w14:paraId="345D81D7" w14:textId="309D76DB" w:rsidR="00AB0F98" w:rsidRPr="00915E59" w:rsidRDefault="000F2B26" w:rsidP="000F2B26">
      <w:pPr>
        <w:pStyle w:val="ListParagraph"/>
        <w:numPr>
          <w:ilvl w:val="0"/>
          <w:numId w:val="4"/>
        </w:numPr>
        <w:spacing w:line="360" w:lineRule="auto"/>
        <w:jc w:val="both"/>
        <w:rPr>
          <w:b/>
          <w:bCs/>
          <w:sz w:val="24"/>
          <w:szCs w:val="24"/>
          <w:lang w:val="bg-BG"/>
        </w:rPr>
      </w:pPr>
      <w:r w:rsidRPr="00915E59">
        <w:rPr>
          <w:sz w:val="24"/>
          <w:szCs w:val="24"/>
          <w:lang w:val="bg-BG"/>
        </w:rPr>
        <w:t>Извадковото изследване може да осигури данни за изчисляването на директни оценки за 257 български общини. Общините Сухиндол, Бойница, Грамада, Трекляно, Ковачевци, Алфатар, Копривщица и Чавдар изначално не са включени при изготвянето на извадката, използвана за изследването</w:t>
      </w:r>
      <w:r w:rsidR="00AB0F98" w:rsidRPr="00915E59">
        <w:rPr>
          <w:sz w:val="24"/>
          <w:szCs w:val="24"/>
          <w:lang w:val="bg-BG"/>
        </w:rPr>
        <w:t>.</w:t>
      </w:r>
    </w:p>
    <w:p w14:paraId="0CDD9C7A" w14:textId="53CD3ADF" w:rsidR="000F2B26" w:rsidRPr="00915E59" w:rsidRDefault="000F2B26" w:rsidP="00A501AF">
      <w:pPr>
        <w:pStyle w:val="ListParagraph"/>
        <w:numPr>
          <w:ilvl w:val="0"/>
          <w:numId w:val="4"/>
        </w:numPr>
        <w:spacing w:line="360" w:lineRule="auto"/>
        <w:jc w:val="both"/>
        <w:rPr>
          <w:b/>
          <w:bCs/>
          <w:sz w:val="24"/>
          <w:szCs w:val="24"/>
          <w:lang w:val="bg-BG"/>
        </w:rPr>
      </w:pPr>
      <w:r w:rsidRPr="00915E59">
        <w:rPr>
          <w:sz w:val="24"/>
          <w:szCs w:val="24"/>
          <w:lang w:val="bg-BG"/>
        </w:rPr>
        <w:t>Данните за община Сърниц</w:t>
      </w:r>
      <w:r w:rsidR="00666D91" w:rsidRPr="00915E59">
        <w:rPr>
          <w:sz w:val="24"/>
          <w:szCs w:val="24"/>
          <w:lang w:val="bg-BG"/>
        </w:rPr>
        <w:t>а</w:t>
      </w:r>
      <w:r w:rsidR="00004532">
        <w:rPr>
          <w:sz w:val="24"/>
          <w:szCs w:val="24"/>
          <w:lang w:val="bg-BG"/>
        </w:rPr>
        <w:t xml:space="preserve"> (област Пазарджик)</w:t>
      </w:r>
      <w:r w:rsidRPr="00915E59">
        <w:rPr>
          <w:sz w:val="24"/>
          <w:szCs w:val="24"/>
          <w:lang w:val="bg-BG"/>
        </w:rPr>
        <w:t xml:space="preserve"> не са налични от Преброяване</w:t>
      </w:r>
      <w:r w:rsidR="003E79C6">
        <w:rPr>
          <w:sz w:val="24"/>
          <w:szCs w:val="24"/>
          <w:lang w:val="bg-BG"/>
        </w:rPr>
        <w:t xml:space="preserve"> 2011</w:t>
      </w:r>
      <w:r w:rsidRPr="00915E59">
        <w:rPr>
          <w:sz w:val="24"/>
          <w:szCs w:val="24"/>
          <w:lang w:val="bg-BG"/>
        </w:rPr>
        <w:t xml:space="preserve">, тъй като общината е отделена като самостоятелна от 1 януари 2015 г. с указ на </w:t>
      </w:r>
      <w:r w:rsidR="00A47E1A">
        <w:rPr>
          <w:sz w:val="24"/>
          <w:szCs w:val="24"/>
          <w:lang w:val="bg-BG"/>
        </w:rPr>
        <w:t>п</w:t>
      </w:r>
      <w:r w:rsidRPr="00915E59">
        <w:rPr>
          <w:sz w:val="24"/>
          <w:szCs w:val="24"/>
          <w:lang w:val="bg-BG"/>
        </w:rPr>
        <w:t xml:space="preserve">резидента на Република България. По тази причина за </w:t>
      </w:r>
      <w:r w:rsidR="00791474" w:rsidRPr="00915E59">
        <w:rPr>
          <w:sz w:val="24"/>
          <w:szCs w:val="24"/>
          <w:lang w:val="bg-BG"/>
        </w:rPr>
        <w:t xml:space="preserve">„попълването“ на липсващите данни е използвана процедура за импутация от типа „линеен тренд в дадена точка“.  Импутацията </w:t>
      </w:r>
      <w:r w:rsidR="00004532">
        <w:rPr>
          <w:sz w:val="24"/>
          <w:szCs w:val="24"/>
          <w:lang w:val="bg-BG"/>
        </w:rPr>
        <w:t>е</w:t>
      </w:r>
      <w:r w:rsidR="00791474" w:rsidRPr="00915E59">
        <w:rPr>
          <w:sz w:val="24"/>
          <w:szCs w:val="24"/>
          <w:lang w:val="bg-BG"/>
        </w:rPr>
        <w:t xml:space="preserve"> извършена въз основа на наличните данни за останалите общини от област Пазарджик.</w:t>
      </w:r>
    </w:p>
    <w:p w14:paraId="21D24B6B" w14:textId="6DA44AE7" w:rsidR="00791474" w:rsidRPr="00915E59" w:rsidRDefault="00791474" w:rsidP="00A501AF">
      <w:pPr>
        <w:pStyle w:val="ListParagraph"/>
        <w:numPr>
          <w:ilvl w:val="0"/>
          <w:numId w:val="4"/>
        </w:numPr>
        <w:spacing w:line="360" w:lineRule="auto"/>
        <w:jc w:val="both"/>
        <w:rPr>
          <w:b/>
          <w:bCs/>
          <w:sz w:val="24"/>
          <w:szCs w:val="24"/>
          <w:lang w:val="bg-BG"/>
        </w:rPr>
      </w:pPr>
      <w:r w:rsidRPr="00915E59">
        <w:rPr>
          <w:sz w:val="24"/>
          <w:szCs w:val="24"/>
          <w:lang w:val="bg-BG"/>
        </w:rPr>
        <w:t xml:space="preserve">Информацията, използвана за провеждането на регресионния анализ, се базира на общините, чийто обем на извадката надхвърля 70 единици. Поради това че стойностите на характеристиките за Столична община проявяват свойството </w:t>
      </w:r>
      <w:r w:rsidR="008A6F66">
        <w:rPr>
          <w:sz w:val="24"/>
          <w:szCs w:val="24"/>
          <w:lang w:val="bg-BG"/>
        </w:rPr>
        <w:t>„</w:t>
      </w:r>
      <w:r w:rsidRPr="008A6F66">
        <w:rPr>
          <w:sz w:val="24"/>
          <w:szCs w:val="24"/>
          <w:lang w:val="bg-BG"/>
        </w:rPr>
        <w:t>ек</w:t>
      </w:r>
      <w:r w:rsidRPr="00915E59">
        <w:rPr>
          <w:sz w:val="24"/>
          <w:szCs w:val="24"/>
          <w:lang w:val="bg-BG"/>
        </w:rPr>
        <w:t>стремалност</w:t>
      </w:r>
      <w:r w:rsidR="008A6F66">
        <w:rPr>
          <w:sz w:val="24"/>
          <w:szCs w:val="24"/>
          <w:lang w:val="bg-BG"/>
        </w:rPr>
        <w:t>“</w:t>
      </w:r>
      <w:r w:rsidRPr="00915E59">
        <w:rPr>
          <w:sz w:val="24"/>
          <w:szCs w:val="24"/>
          <w:lang w:val="bg-BG"/>
        </w:rPr>
        <w:t>, те са изключени при провеждането на регресионните процедури.</w:t>
      </w:r>
    </w:p>
    <w:p w14:paraId="77399E90" w14:textId="7DBCA33C" w:rsidR="00791474" w:rsidRPr="00915E59" w:rsidRDefault="00791474" w:rsidP="00A501AF">
      <w:pPr>
        <w:pStyle w:val="ListParagraph"/>
        <w:numPr>
          <w:ilvl w:val="0"/>
          <w:numId w:val="4"/>
        </w:numPr>
        <w:spacing w:line="360" w:lineRule="auto"/>
        <w:jc w:val="both"/>
        <w:rPr>
          <w:b/>
          <w:bCs/>
          <w:sz w:val="24"/>
          <w:szCs w:val="24"/>
          <w:lang w:val="bg-BG"/>
        </w:rPr>
      </w:pPr>
      <w:r w:rsidRPr="00915E59">
        <w:rPr>
          <w:sz w:val="24"/>
          <w:szCs w:val="24"/>
          <w:lang w:val="bg-BG"/>
        </w:rPr>
        <w:t>Регресионните коефициенти</w:t>
      </w:r>
      <w:r w:rsidR="00B8466E" w:rsidRPr="00915E59">
        <w:rPr>
          <w:sz w:val="24"/>
          <w:szCs w:val="24"/>
          <w:lang w:val="bg-BG"/>
        </w:rPr>
        <w:t xml:space="preserve"> (параметри)</w:t>
      </w:r>
      <w:r w:rsidRPr="00915E59">
        <w:rPr>
          <w:sz w:val="24"/>
          <w:szCs w:val="24"/>
          <w:lang w:val="bg-BG"/>
        </w:rPr>
        <w:t xml:space="preserve"> за всеки модел са изчислени, използвайки стъпкова регресия в софтуерния продукт IBM SPSS при </w:t>
      </w:r>
      <w:r w:rsidR="00B8466E" w:rsidRPr="00915E59">
        <w:rPr>
          <w:sz w:val="24"/>
          <w:szCs w:val="24"/>
          <w:lang w:val="bg-BG"/>
        </w:rPr>
        <w:t xml:space="preserve">равнище на значимост 5%. В ПРИЛОЖЕНИЕ 1 са </w:t>
      </w:r>
      <w:r w:rsidR="006C0A40" w:rsidRPr="00915E59">
        <w:rPr>
          <w:sz w:val="24"/>
          <w:szCs w:val="24"/>
          <w:lang w:val="bg-BG"/>
        </w:rPr>
        <w:t>представени</w:t>
      </w:r>
      <w:r w:rsidR="00B8466E" w:rsidRPr="00915E59">
        <w:rPr>
          <w:sz w:val="24"/>
          <w:szCs w:val="24"/>
          <w:lang w:val="bg-BG"/>
        </w:rPr>
        <w:t xml:space="preserve"> само статистически значимите параметри.</w:t>
      </w:r>
    </w:p>
    <w:p w14:paraId="4FCF5725" w14:textId="68BF7ACA" w:rsidR="006C0A40" w:rsidRPr="00915E59" w:rsidRDefault="006C0A40" w:rsidP="00C31B4D">
      <w:pPr>
        <w:pStyle w:val="ListParagraph"/>
        <w:numPr>
          <w:ilvl w:val="0"/>
          <w:numId w:val="4"/>
        </w:numPr>
        <w:spacing w:line="360" w:lineRule="auto"/>
        <w:jc w:val="both"/>
        <w:rPr>
          <w:sz w:val="24"/>
          <w:szCs w:val="24"/>
          <w:lang w:val="bg-BG"/>
        </w:rPr>
      </w:pPr>
      <w:r w:rsidRPr="00915E59">
        <w:rPr>
          <w:sz w:val="24"/>
          <w:szCs w:val="24"/>
          <w:lang w:val="bg-BG"/>
        </w:rPr>
        <w:t xml:space="preserve">Стойностите на оценките на характеристиките за малки подсъвкупности за индикаторите за „уязвимост“ по </w:t>
      </w:r>
      <w:r w:rsidR="009A271E">
        <w:rPr>
          <w:sz w:val="24"/>
          <w:szCs w:val="24"/>
          <w:lang w:val="bg-BG"/>
        </w:rPr>
        <w:t>общини</w:t>
      </w:r>
      <w:r w:rsidRPr="00915E59">
        <w:rPr>
          <w:sz w:val="24"/>
          <w:szCs w:val="24"/>
          <w:lang w:val="bg-BG"/>
        </w:rPr>
        <w:t>, техните стандартни грешки и описателни числови характеристики са представени в частта ПРИЛОЖЕНИЯ на настоящия доклад</w:t>
      </w:r>
      <w:r w:rsidR="00FE5411">
        <w:rPr>
          <w:sz w:val="24"/>
          <w:szCs w:val="24"/>
          <w:lang w:val="bg-BG"/>
        </w:rPr>
        <w:t>,</w:t>
      </w:r>
      <w:r w:rsidRPr="00915E59">
        <w:rPr>
          <w:sz w:val="24"/>
          <w:szCs w:val="24"/>
          <w:lang w:val="bg-BG"/>
        </w:rPr>
        <w:t xml:space="preserve"> </w:t>
      </w:r>
      <w:r w:rsidRPr="00915E59">
        <w:rPr>
          <w:sz w:val="24"/>
          <w:szCs w:val="24"/>
          <w:lang w:val="bg-BG"/>
        </w:rPr>
        <w:lastRenderedPageBreak/>
        <w:t xml:space="preserve">както следва: стойности на оценките </w:t>
      </w:r>
      <w:r w:rsidR="003A34D2">
        <w:rPr>
          <w:sz w:val="24"/>
          <w:szCs w:val="24"/>
          <w:lang w:val="bg-BG"/>
        </w:rPr>
        <w:t>-</w:t>
      </w:r>
      <w:r w:rsidRPr="00915E59">
        <w:rPr>
          <w:sz w:val="24"/>
          <w:szCs w:val="24"/>
          <w:lang w:val="bg-BG"/>
        </w:rPr>
        <w:t xml:space="preserve"> ПРИЛОЖЕНИЕ 3, стандартни грешки на оценките </w:t>
      </w:r>
      <w:r w:rsidR="003A34D2">
        <w:rPr>
          <w:sz w:val="24"/>
          <w:szCs w:val="24"/>
          <w:lang w:val="bg-BG"/>
        </w:rPr>
        <w:t>-</w:t>
      </w:r>
      <w:r w:rsidRPr="00915E59">
        <w:rPr>
          <w:sz w:val="24"/>
          <w:szCs w:val="24"/>
          <w:lang w:val="bg-BG"/>
        </w:rPr>
        <w:t xml:space="preserve"> ПРИЛОЖЕНИЕ 4</w:t>
      </w:r>
      <w:r w:rsidR="00C66B4A">
        <w:rPr>
          <w:sz w:val="24"/>
          <w:szCs w:val="24"/>
          <w:lang w:val="bg-BG"/>
        </w:rPr>
        <w:t>,</w:t>
      </w:r>
      <w:r w:rsidRPr="00915E59">
        <w:rPr>
          <w:sz w:val="24"/>
          <w:szCs w:val="24"/>
          <w:lang w:val="bg-BG"/>
        </w:rPr>
        <w:t xml:space="preserve"> и описателни числови характеристики </w:t>
      </w:r>
      <w:r w:rsidR="003A34D2">
        <w:rPr>
          <w:sz w:val="24"/>
          <w:szCs w:val="24"/>
          <w:lang w:val="bg-BG"/>
        </w:rPr>
        <w:t>-</w:t>
      </w:r>
      <w:r w:rsidRPr="00915E59">
        <w:rPr>
          <w:sz w:val="24"/>
          <w:szCs w:val="24"/>
          <w:lang w:val="bg-BG"/>
        </w:rPr>
        <w:t xml:space="preserve"> ПРИЛОЖЕНИЕ 5.</w:t>
      </w:r>
    </w:p>
    <w:p w14:paraId="0F905680" w14:textId="6505A831" w:rsidR="00862D62" w:rsidRPr="00915E59" w:rsidRDefault="00862D62" w:rsidP="00A501AF">
      <w:pPr>
        <w:pStyle w:val="ListParagraph"/>
        <w:numPr>
          <w:ilvl w:val="0"/>
          <w:numId w:val="4"/>
        </w:numPr>
        <w:spacing w:line="360" w:lineRule="auto"/>
        <w:jc w:val="both"/>
        <w:rPr>
          <w:b/>
          <w:bCs/>
          <w:sz w:val="24"/>
          <w:szCs w:val="24"/>
          <w:lang w:val="bg-BG"/>
        </w:rPr>
      </w:pPr>
      <w:r w:rsidRPr="00915E59">
        <w:rPr>
          <w:sz w:val="24"/>
          <w:szCs w:val="24"/>
          <w:lang w:val="bg-BG"/>
        </w:rPr>
        <w:t>Оценителната процедура не може да осигури адекватни резултати относно индикаторите: „6.1. Относителен дял на лицата, чувствали се дискриминирани през последните 12 месеца поради каквато и да е причина, в която и да е от областите, обект на изследване“ и „7.2. Относителен дял на лицата, които не са докладвали последния случай на насилие по каквато и да е причина (от всички, които са били подложени на насилие)“.</w:t>
      </w:r>
    </w:p>
    <w:p w14:paraId="5A6BAEFF" w14:textId="1C1374BA" w:rsidR="00862D62" w:rsidRPr="00915E59" w:rsidRDefault="00862D62" w:rsidP="00A501AF">
      <w:pPr>
        <w:pStyle w:val="ListParagraph"/>
        <w:numPr>
          <w:ilvl w:val="0"/>
          <w:numId w:val="4"/>
        </w:numPr>
        <w:spacing w:line="360" w:lineRule="auto"/>
        <w:jc w:val="both"/>
        <w:rPr>
          <w:b/>
          <w:bCs/>
          <w:sz w:val="24"/>
          <w:szCs w:val="24"/>
          <w:lang w:val="bg-BG"/>
        </w:rPr>
      </w:pPr>
      <w:r w:rsidRPr="00915E59">
        <w:rPr>
          <w:sz w:val="24"/>
          <w:szCs w:val="24"/>
          <w:lang w:val="bg-BG"/>
        </w:rPr>
        <w:t>Стандартните грешки на оценките на индикаторите за „уязвимост“ се базират на формулата за средна стохастична грешка на относителен дял.</w:t>
      </w:r>
    </w:p>
    <w:p w14:paraId="10EC4A23" w14:textId="08AB658E" w:rsidR="002E5D70" w:rsidRPr="00915E59" w:rsidRDefault="002E5D70" w:rsidP="002E5D70">
      <w:pPr>
        <w:pStyle w:val="ListParagraph"/>
        <w:numPr>
          <w:ilvl w:val="0"/>
          <w:numId w:val="4"/>
        </w:numPr>
        <w:spacing w:line="360" w:lineRule="auto"/>
        <w:jc w:val="both"/>
        <w:rPr>
          <w:b/>
          <w:bCs/>
          <w:sz w:val="24"/>
          <w:szCs w:val="24"/>
          <w:lang w:val="bg-BG"/>
        </w:rPr>
      </w:pPr>
      <w:r w:rsidRPr="00915E59">
        <w:rPr>
          <w:sz w:val="24"/>
          <w:szCs w:val="24"/>
          <w:lang w:val="bg-BG"/>
        </w:rPr>
        <w:t xml:space="preserve">Оценките на характеристиките за малки подсъвкупности за индикаторите за „уязвимост“ по </w:t>
      </w:r>
      <w:r w:rsidR="008B2B78">
        <w:rPr>
          <w:sz w:val="24"/>
          <w:szCs w:val="24"/>
          <w:lang w:val="bg-BG"/>
        </w:rPr>
        <w:t>общини</w:t>
      </w:r>
      <w:r w:rsidRPr="00915E59">
        <w:rPr>
          <w:sz w:val="24"/>
          <w:szCs w:val="24"/>
          <w:lang w:val="bg-BG"/>
        </w:rPr>
        <w:t xml:space="preserve"> са визуализирани с картограми, при които по-тъмните цветове индикират по-високи стойности на съответния показател, а по-светлите - по-ниски стойности на показател</w:t>
      </w:r>
      <w:r w:rsidR="00AF41CA" w:rsidRPr="00915E59">
        <w:rPr>
          <w:sz w:val="24"/>
          <w:szCs w:val="24"/>
          <w:lang w:val="bg-BG"/>
        </w:rPr>
        <w:t>я</w:t>
      </w:r>
      <w:r w:rsidRPr="00915E59">
        <w:rPr>
          <w:sz w:val="24"/>
          <w:szCs w:val="24"/>
          <w:lang w:val="bg-BG"/>
        </w:rPr>
        <w:t>.</w:t>
      </w:r>
    </w:p>
    <w:p w14:paraId="3C859D58" w14:textId="04F1A956" w:rsidR="002E5D70" w:rsidRPr="00915E59" w:rsidRDefault="002E5D70">
      <w:pPr>
        <w:rPr>
          <w:b/>
          <w:bCs/>
          <w:sz w:val="24"/>
          <w:szCs w:val="24"/>
          <w:lang w:val="bg-BG"/>
        </w:rPr>
      </w:pPr>
      <w:r w:rsidRPr="00915E59">
        <w:rPr>
          <w:b/>
          <w:bCs/>
          <w:sz w:val="24"/>
          <w:szCs w:val="24"/>
          <w:lang w:val="bg-BG"/>
        </w:rPr>
        <w:br w:type="page"/>
      </w:r>
    </w:p>
    <w:p w14:paraId="20D8E4B2" w14:textId="1BE026A8" w:rsidR="009107C9" w:rsidRPr="00915E59" w:rsidRDefault="00D861A4" w:rsidP="00C220AE">
      <w:pPr>
        <w:spacing w:line="360" w:lineRule="auto"/>
        <w:rPr>
          <w:b/>
          <w:bCs/>
          <w:i/>
          <w:iCs/>
          <w:sz w:val="24"/>
          <w:szCs w:val="24"/>
          <w:lang w:val="bg-BG"/>
        </w:rPr>
      </w:pPr>
      <w:r w:rsidRPr="00915E59">
        <w:rPr>
          <w:b/>
          <w:bCs/>
          <w:i/>
          <w:iCs/>
          <w:sz w:val="24"/>
          <w:szCs w:val="24"/>
          <w:lang w:val="bg-BG"/>
        </w:rPr>
        <w:lastRenderedPageBreak/>
        <w:t>Резултати от оценката</w:t>
      </w:r>
    </w:p>
    <w:p w14:paraId="45D00F56" w14:textId="4F62E0B5" w:rsidR="002E043B" w:rsidRPr="00915E59" w:rsidRDefault="00666D91" w:rsidP="00D748E5">
      <w:pPr>
        <w:pStyle w:val="ListParagraph"/>
        <w:numPr>
          <w:ilvl w:val="1"/>
          <w:numId w:val="1"/>
        </w:numPr>
        <w:ind w:left="0" w:firstLine="0"/>
        <w:jc w:val="both"/>
        <w:rPr>
          <w:sz w:val="24"/>
          <w:szCs w:val="24"/>
          <w:lang w:val="bg-BG"/>
        </w:rPr>
      </w:pPr>
      <w:r w:rsidRPr="00915E59">
        <w:rPr>
          <w:i/>
          <w:iCs/>
          <w:sz w:val="24"/>
          <w:szCs w:val="24"/>
          <w:lang w:val="bg-BG"/>
        </w:rPr>
        <w:t>Индикатор</w:t>
      </w:r>
      <w:r w:rsidR="003A5CA6" w:rsidRPr="00915E59">
        <w:rPr>
          <w:i/>
          <w:iCs/>
          <w:sz w:val="24"/>
          <w:szCs w:val="24"/>
          <w:lang w:val="bg-BG"/>
        </w:rPr>
        <w:t xml:space="preserve"> </w:t>
      </w:r>
      <w:r w:rsidR="00AF0D9A">
        <w:rPr>
          <w:i/>
          <w:iCs/>
          <w:sz w:val="24"/>
          <w:szCs w:val="24"/>
          <w:lang w:val="bg-BG"/>
        </w:rPr>
        <w:t>„</w:t>
      </w:r>
      <w:r w:rsidRPr="00915E59">
        <w:rPr>
          <w:i/>
          <w:iCs/>
          <w:sz w:val="24"/>
          <w:szCs w:val="24"/>
          <w:lang w:val="bg-BG"/>
        </w:rPr>
        <w:t xml:space="preserve">Относителен дял на децата на възраст от 3 </w:t>
      </w:r>
      <w:r w:rsidR="00CE33E6">
        <w:rPr>
          <w:i/>
          <w:iCs/>
          <w:sz w:val="24"/>
          <w:szCs w:val="24"/>
          <w:lang w:val="bg-BG"/>
        </w:rPr>
        <w:t>години</w:t>
      </w:r>
      <w:r w:rsidR="009A0486">
        <w:rPr>
          <w:i/>
          <w:iCs/>
          <w:sz w:val="24"/>
          <w:szCs w:val="24"/>
          <w:lang w:val="bg-BG"/>
        </w:rPr>
        <w:t xml:space="preserve"> </w:t>
      </w:r>
      <w:r w:rsidRPr="00915E59">
        <w:rPr>
          <w:i/>
          <w:iCs/>
          <w:sz w:val="24"/>
          <w:szCs w:val="24"/>
          <w:lang w:val="bg-BG"/>
        </w:rPr>
        <w:t>до възрастта за започване на задължително начално образование (6</w:t>
      </w:r>
      <w:r w:rsidR="009A0486">
        <w:rPr>
          <w:i/>
          <w:iCs/>
          <w:sz w:val="24"/>
          <w:szCs w:val="24"/>
          <w:lang w:val="bg-BG"/>
        </w:rPr>
        <w:t xml:space="preserve"> г</w:t>
      </w:r>
      <w:r w:rsidR="00CE33E6">
        <w:rPr>
          <w:i/>
          <w:iCs/>
          <w:sz w:val="24"/>
          <w:szCs w:val="24"/>
          <w:lang w:val="bg-BG"/>
        </w:rPr>
        <w:t>одини</w:t>
      </w:r>
      <w:r w:rsidRPr="00915E59">
        <w:rPr>
          <w:i/>
          <w:iCs/>
          <w:sz w:val="24"/>
          <w:szCs w:val="24"/>
          <w:lang w:val="bg-BG"/>
        </w:rPr>
        <w:t>), които посещават предучилищно образование</w:t>
      </w:r>
      <w:r w:rsidR="00AF0D9A">
        <w:rPr>
          <w:i/>
          <w:iCs/>
          <w:sz w:val="24"/>
          <w:szCs w:val="24"/>
          <w:lang w:val="bg-BG"/>
        </w:rPr>
        <w:t>“</w:t>
      </w:r>
    </w:p>
    <w:p w14:paraId="7D356682" w14:textId="470A821E" w:rsidR="007F60D9" w:rsidRPr="00915E59" w:rsidRDefault="007F60D9" w:rsidP="00284797">
      <w:pPr>
        <w:pStyle w:val="ListParagraph"/>
        <w:ind w:left="0"/>
        <w:rPr>
          <w:sz w:val="24"/>
          <w:szCs w:val="24"/>
          <w:lang w:val="bg-BG"/>
        </w:rPr>
      </w:pPr>
    </w:p>
    <w:p w14:paraId="792E8971" w14:textId="43D81E3C" w:rsidR="00F97290" w:rsidRPr="00915E59" w:rsidRDefault="00313A4F" w:rsidP="00053FCC">
      <w:pPr>
        <w:pStyle w:val="ListParagraph"/>
        <w:spacing w:after="0" w:line="240" w:lineRule="auto"/>
        <w:ind w:left="0"/>
        <w:jc w:val="both"/>
        <w:rPr>
          <w:sz w:val="24"/>
          <w:szCs w:val="24"/>
          <w:lang w:val="bg-BG"/>
        </w:rPr>
      </w:pPr>
      <w:r w:rsidRPr="00915E59">
        <w:rPr>
          <w:sz w:val="24"/>
          <w:szCs w:val="24"/>
          <w:lang w:val="bg-BG"/>
        </w:rPr>
        <w:t xml:space="preserve">Индикаторът варира в границите от </w:t>
      </w:r>
      <w:r w:rsidR="00CD7A9C" w:rsidRPr="00915E59">
        <w:rPr>
          <w:sz w:val="24"/>
          <w:szCs w:val="24"/>
          <w:lang w:val="bg-BG"/>
        </w:rPr>
        <w:t>1,</w:t>
      </w:r>
      <w:r w:rsidR="00643B08" w:rsidRPr="00915E59">
        <w:rPr>
          <w:sz w:val="24"/>
          <w:szCs w:val="24"/>
          <w:lang w:val="bg-BG"/>
        </w:rPr>
        <w:t>08</w:t>
      </w:r>
      <w:r w:rsidR="008164ED" w:rsidRPr="00915E59">
        <w:rPr>
          <w:sz w:val="24"/>
          <w:szCs w:val="24"/>
          <w:lang w:val="bg-BG"/>
        </w:rPr>
        <w:t>%</w:t>
      </w:r>
      <w:r w:rsidR="00CD7A9C" w:rsidRPr="00915E59">
        <w:rPr>
          <w:sz w:val="24"/>
          <w:szCs w:val="24"/>
          <w:lang w:val="bg-BG"/>
        </w:rPr>
        <w:t xml:space="preserve"> </w:t>
      </w:r>
      <w:r w:rsidRPr="00915E59">
        <w:rPr>
          <w:sz w:val="24"/>
          <w:szCs w:val="24"/>
          <w:lang w:val="bg-BG"/>
        </w:rPr>
        <w:t>до</w:t>
      </w:r>
      <w:r w:rsidR="00CD7A9C" w:rsidRPr="00915E59">
        <w:rPr>
          <w:sz w:val="24"/>
          <w:szCs w:val="24"/>
          <w:lang w:val="bg-BG"/>
        </w:rPr>
        <w:t xml:space="preserve"> 92,</w:t>
      </w:r>
      <w:r w:rsidR="00643B08" w:rsidRPr="00915E59">
        <w:rPr>
          <w:sz w:val="24"/>
          <w:szCs w:val="24"/>
          <w:lang w:val="bg-BG"/>
        </w:rPr>
        <w:t>25</w:t>
      </w:r>
      <w:r w:rsidR="00CD7A9C" w:rsidRPr="00915E59">
        <w:rPr>
          <w:sz w:val="24"/>
          <w:szCs w:val="24"/>
          <w:lang w:val="bg-BG"/>
        </w:rPr>
        <w:t xml:space="preserve">% </w:t>
      </w:r>
      <w:r w:rsidRPr="00915E59">
        <w:rPr>
          <w:sz w:val="24"/>
          <w:szCs w:val="24"/>
          <w:lang w:val="bg-BG"/>
        </w:rPr>
        <w:t>със средна</w:t>
      </w:r>
      <w:r w:rsidR="00CD7A9C" w:rsidRPr="00915E59">
        <w:rPr>
          <w:sz w:val="24"/>
          <w:szCs w:val="24"/>
          <w:lang w:val="bg-BG"/>
        </w:rPr>
        <w:t xml:space="preserve"> 68,09% </w:t>
      </w:r>
      <w:r w:rsidRPr="00915E59">
        <w:rPr>
          <w:sz w:val="24"/>
          <w:szCs w:val="24"/>
          <w:lang w:val="bg-BG"/>
        </w:rPr>
        <w:t>и стандартно отклонение</w:t>
      </w:r>
      <w:r w:rsidR="00CD7A9C" w:rsidRPr="00915E59">
        <w:rPr>
          <w:sz w:val="24"/>
          <w:szCs w:val="24"/>
          <w:lang w:val="bg-BG"/>
        </w:rPr>
        <w:t xml:space="preserve"> 13,35%. </w:t>
      </w:r>
      <w:r w:rsidRPr="00915E59">
        <w:rPr>
          <w:sz w:val="24"/>
          <w:szCs w:val="24"/>
          <w:lang w:val="bg-BG"/>
        </w:rPr>
        <w:t>Общините с най-високи стойности</w:t>
      </w:r>
      <w:r w:rsidR="00CD7A9C" w:rsidRPr="00915E59">
        <w:rPr>
          <w:sz w:val="24"/>
          <w:szCs w:val="24"/>
          <w:lang w:val="bg-BG"/>
        </w:rPr>
        <w:t xml:space="preserve"> </w:t>
      </w:r>
      <w:r w:rsidR="00040E50" w:rsidRPr="00915E59">
        <w:rPr>
          <w:sz w:val="24"/>
          <w:szCs w:val="24"/>
          <w:lang w:val="bg-BG"/>
        </w:rPr>
        <w:t>(</w:t>
      </w:r>
      <w:r w:rsidR="00AF0D9A">
        <w:rPr>
          <w:sz w:val="24"/>
          <w:szCs w:val="24"/>
          <w:lang w:val="bg-BG"/>
        </w:rPr>
        <w:t>ф</w:t>
      </w:r>
      <w:r w:rsidRPr="00915E59">
        <w:rPr>
          <w:sz w:val="24"/>
          <w:szCs w:val="24"/>
          <w:lang w:val="bg-BG"/>
        </w:rPr>
        <w:t>иг</w:t>
      </w:r>
      <w:r w:rsidR="00040E50" w:rsidRPr="00915E59">
        <w:rPr>
          <w:sz w:val="24"/>
          <w:szCs w:val="24"/>
          <w:lang w:val="bg-BG"/>
        </w:rPr>
        <w:t>.</w:t>
      </w:r>
      <w:r w:rsidR="00AF0D9A">
        <w:rPr>
          <w:sz w:val="24"/>
          <w:szCs w:val="24"/>
          <w:lang w:val="bg-BG"/>
        </w:rPr>
        <w:t xml:space="preserve"> </w:t>
      </w:r>
      <w:r w:rsidR="00040E50" w:rsidRPr="00915E59">
        <w:rPr>
          <w:sz w:val="24"/>
          <w:szCs w:val="24"/>
          <w:lang w:val="bg-BG"/>
        </w:rPr>
        <w:t>4.1</w:t>
      </w:r>
      <w:r w:rsidR="0047525C" w:rsidRPr="00915E59">
        <w:rPr>
          <w:sz w:val="24"/>
          <w:szCs w:val="24"/>
          <w:lang w:val="bg-BG"/>
        </w:rPr>
        <w:t>,</w:t>
      </w:r>
      <w:r w:rsidR="00040E50" w:rsidRPr="00915E59">
        <w:rPr>
          <w:sz w:val="24"/>
          <w:szCs w:val="24"/>
          <w:lang w:val="bg-BG"/>
        </w:rPr>
        <w:t xml:space="preserve"> </w:t>
      </w:r>
      <w:r w:rsidRPr="00915E59">
        <w:rPr>
          <w:sz w:val="24"/>
          <w:szCs w:val="24"/>
          <w:lang w:val="bg-BG"/>
        </w:rPr>
        <w:t>тъм</w:t>
      </w:r>
      <w:r w:rsidRPr="00AC08E5">
        <w:rPr>
          <w:sz w:val="24"/>
          <w:szCs w:val="24"/>
          <w:lang w:val="bg-BG"/>
        </w:rPr>
        <w:t>но</w:t>
      </w:r>
      <w:r w:rsidRPr="00915E59">
        <w:rPr>
          <w:sz w:val="24"/>
          <w:szCs w:val="24"/>
          <w:lang w:val="bg-BG"/>
        </w:rPr>
        <w:t>сините площи</w:t>
      </w:r>
      <w:r w:rsidR="00040E50" w:rsidRPr="00915E59">
        <w:rPr>
          <w:sz w:val="24"/>
          <w:szCs w:val="24"/>
          <w:lang w:val="bg-BG"/>
        </w:rPr>
        <w:t xml:space="preserve">) </w:t>
      </w:r>
      <w:r w:rsidRPr="00915E59">
        <w:rPr>
          <w:sz w:val="24"/>
          <w:szCs w:val="24"/>
          <w:lang w:val="bg-BG"/>
        </w:rPr>
        <w:t xml:space="preserve">на показателя </w:t>
      </w:r>
      <w:r w:rsidR="00B23AEB">
        <w:rPr>
          <w:sz w:val="24"/>
          <w:szCs w:val="24"/>
          <w:lang w:val="bg-BG"/>
        </w:rPr>
        <w:t>„</w:t>
      </w:r>
      <w:r w:rsidR="00666D91" w:rsidRPr="00915E59">
        <w:rPr>
          <w:color w:val="000000" w:themeColor="text1"/>
          <w:sz w:val="24"/>
          <w:szCs w:val="24"/>
          <w:lang w:val="bg-BG"/>
        </w:rPr>
        <w:t xml:space="preserve">Относителен дял на децата на възраст от 3 </w:t>
      </w:r>
      <w:r w:rsidR="00CE33E6">
        <w:rPr>
          <w:color w:val="000000" w:themeColor="text1"/>
          <w:sz w:val="24"/>
          <w:szCs w:val="24"/>
          <w:lang w:val="bg-BG"/>
        </w:rPr>
        <w:t>години</w:t>
      </w:r>
      <w:r w:rsidR="00E25BCF">
        <w:rPr>
          <w:color w:val="000000" w:themeColor="text1"/>
          <w:sz w:val="24"/>
          <w:szCs w:val="24"/>
          <w:lang w:val="bg-BG"/>
        </w:rPr>
        <w:t xml:space="preserve"> </w:t>
      </w:r>
      <w:r w:rsidR="00666D91" w:rsidRPr="00915E59">
        <w:rPr>
          <w:color w:val="000000" w:themeColor="text1"/>
          <w:sz w:val="24"/>
          <w:szCs w:val="24"/>
          <w:lang w:val="bg-BG"/>
        </w:rPr>
        <w:t>до възрастта за започване на задължително начално образование (6</w:t>
      </w:r>
      <w:r w:rsidR="00E25BCF">
        <w:rPr>
          <w:color w:val="000000" w:themeColor="text1"/>
          <w:sz w:val="24"/>
          <w:szCs w:val="24"/>
          <w:lang w:val="bg-BG"/>
        </w:rPr>
        <w:t xml:space="preserve"> г</w:t>
      </w:r>
      <w:r w:rsidR="00CE33E6">
        <w:rPr>
          <w:color w:val="000000" w:themeColor="text1"/>
          <w:sz w:val="24"/>
          <w:szCs w:val="24"/>
          <w:lang w:val="bg-BG"/>
        </w:rPr>
        <w:t>одини</w:t>
      </w:r>
      <w:r w:rsidR="00666D91" w:rsidRPr="00915E59">
        <w:rPr>
          <w:color w:val="000000" w:themeColor="text1"/>
          <w:sz w:val="24"/>
          <w:szCs w:val="24"/>
          <w:lang w:val="bg-BG"/>
        </w:rPr>
        <w:t>), които посещават предучилищно образование</w:t>
      </w:r>
      <w:r w:rsidR="00B23AEB">
        <w:rPr>
          <w:color w:val="000000" w:themeColor="text1"/>
          <w:sz w:val="24"/>
          <w:szCs w:val="24"/>
          <w:lang w:val="bg-BG"/>
        </w:rPr>
        <w:t>“</w:t>
      </w:r>
      <w:r w:rsidR="00CD7A9C" w:rsidRPr="00915E59">
        <w:rPr>
          <w:sz w:val="24"/>
          <w:szCs w:val="24"/>
          <w:lang w:val="bg-BG"/>
        </w:rPr>
        <w:t xml:space="preserve"> </w:t>
      </w:r>
      <w:r w:rsidRPr="00915E59">
        <w:rPr>
          <w:sz w:val="24"/>
          <w:szCs w:val="24"/>
          <w:lang w:val="bg-BG"/>
        </w:rPr>
        <w:t>са</w:t>
      </w:r>
      <w:r w:rsidR="008164ED" w:rsidRPr="00915E59">
        <w:rPr>
          <w:sz w:val="24"/>
          <w:szCs w:val="24"/>
          <w:lang w:val="bg-BG"/>
        </w:rPr>
        <w:t>:</w:t>
      </w:r>
      <w:r w:rsidR="00CD7A9C" w:rsidRPr="00915E59">
        <w:rPr>
          <w:sz w:val="24"/>
          <w:szCs w:val="24"/>
          <w:lang w:val="bg-BG"/>
        </w:rPr>
        <w:t xml:space="preserve"> </w:t>
      </w:r>
      <w:r w:rsidR="00CA28D0" w:rsidRPr="00915E59">
        <w:rPr>
          <w:sz w:val="24"/>
          <w:szCs w:val="24"/>
          <w:lang w:val="bg-BG"/>
        </w:rPr>
        <w:t xml:space="preserve">Пловдив (92,25%), </w:t>
      </w:r>
      <w:r w:rsidR="00C63487">
        <w:rPr>
          <w:sz w:val="24"/>
          <w:szCs w:val="24"/>
          <w:lang w:val="bg-BG"/>
        </w:rPr>
        <w:t>София (столица)</w:t>
      </w:r>
      <w:r w:rsidR="00CA28D0" w:rsidRPr="00915E59">
        <w:rPr>
          <w:sz w:val="24"/>
          <w:szCs w:val="24"/>
          <w:lang w:val="bg-BG"/>
        </w:rPr>
        <w:t xml:space="preserve"> (91,67%), Варна (91,57%), Ямбол (90,27%) и Бургас (89,63%)</w:t>
      </w:r>
      <w:r w:rsidR="008E3BD0" w:rsidRPr="00915E59">
        <w:rPr>
          <w:sz w:val="24"/>
          <w:szCs w:val="24"/>
          <w:lang w:val="bg-BG"/>
        </w:rPr>
        <w:t xml:space="preserve">. </w:t>
      </w:r>
      <w:r w:rsidRPr="00915E59">
        <w:rPr>
          <w:sz w:val="24"/>
          <w:szCs w:val="24"/>
          <w:lang w:val="bg-BG"/>
        </w:rPr>
        <w:t>Общините с най-ниски стойности</w:t>
      </w:r>
      <w:r w:rsidR="00040E50" w:rsidRPr="00915E59">
        <w:rPr>
          <w:sz w:val="24"/>
          <w:szCs w:val="24"/>
          <w:lang w:val="bg-BG"/>
        </w:rPr>
        <w:t xml:space="preserve"> (</w:t>
      </w:r>
      <w:r w:rsidR="0081498E">
        <w:rPr>
          <w:sz w:val="24"/>
          <w:szCs w:val="24"/>
          <w:lang w:val="bg-BG"/>
        </w:rPr>
        <w:t>ф</w:t>
      </w:r>
      <w:r w:rsidRPr="00915E59">
        <w:rPr>
          <w:sz w:val="24"/>
          <w:szCs w:val="24"/>
          <w:lang w:val="bg-BG"/>
        </w:rPr>
        <w:t>иг.</w:t>
      </w:r>
      <w:r w:rsidR="0081498E">
        <w:rPr>
          <w:sz w:val="24"/>
          <w:szCs w:val="24"/>
          <w:lang w:val="bg-BG"/>
        </w:rPr>
        <w:t xml:space="preserve"> </w:t>
      </w:r>
      <w:r w:rsidRPr="00915E59">
        <w:rPr>
          <w:sz w:val="24"/>
          <w:szCs w:val="24"/>
          <w:lang w:val="bg-BG"/>
        </w:rPr>
        <w:t>4.1, свет</w:t>
      </w:r>
      <w:r w:rsidRPr="00AC08E5">
        <w:rPr>
          <w:sz w:val="24"/>
          <w:szCs w:val="24"/>
          <w:lang w:val="bg-BG"/>
        </w:rPr>
        <w:t>ло</w:t>
      </w:r>
      <w:r w:rsidRPr="00915E59">
        <w:rPr>
          <w:sz w:val="24"/>
          <w:szCs w:val="24"/>
          <w:lang w:val="bg-BG"/>
        </w:rPr>
        <w:t>сините площи</w:t>
      </w:r>
      <w:r w:rsidR="00040E50" w:rsidRPr="00915E59">
        <w:rPr>
          <w:sz w:val="24"/>
          <w:szCs w:val="24"/>
          <w:lang w:val="bg-BG"/>
        </w:rPr>
        <w:t>)</w:t>
      </w:r>
      <w:r w:rsidR="008E3BD0" w:rsidRPr="00915E59">
        <w:rPr>
          <w:sz w:val="24"/>
          <w:szCs w:val="24"/>
          <w:lang w:val="bg-BG"/>
        </w:rPr>
        <w:t xml:space="preserve"> </w:t>
      </w:r>
      <w:r w:rsidRPr="00915E59">
        <w:rPr>
          <w:sz w:val="24"/>
          <w:szCs w:val="24"/>
          <w:lang w:val="bg-BG"/>
        </w:rPr>
        <w:t>на индикатора са</w:t>
      </w:r>
      <w:r w:rsidR="008164ED" w:rsidRPr="00915E59">
        <w:rPr>
          <w:sz w:val="24"/>
          <w:szCs w:val="24"/>
          <w:lang w:val="bg-BG"/>
        </w:rPr>
        <w:t>:</w:t>
      </w:r>
      <w:r w:rsidR="008E3BD0" w:rsidRPr="00915E59">
        <w:rPr>
          <w:sz w:val="24"/>
          <w:szCs w:val="24"/>
          <w:lang w:val="bg-BG"/>
        </w:rPr>
        <w:t xml:space="preserve"> </w:t>
      </w:r>
      <w:r w:rsidR="00CA28D0" w:rsidRPr="00915E59">
        <w:rPr>
          <w:sz w:val="24"/>
          <w:szCs w:val="24"/>
          <w:lang w:val="bg-BG"/>
        </w:rPr>
        <w:t>Опан (26,20%), Трекляно (20,95%), Макреш (16,09%), Ковачевци (7,95%) и Невестино (1,08%)</w:t>
      </w:r>
      <w:r w:rsidR="002E6754" w:rsidRPr="00915E59">
        <w:rPr>
          <w:sz w:val="24"/>
          <w:szCs w:val="24"/>
          <w:lang w:val="bg-BG"/>
        </w:rPr>
        <w:t>.</w:t>
      </w:r>
    </w:p>
    <w:p w14:paraId="3018D47E" w14:textId="77777777" w:rsidR="00D748E5" w:rsidRPr="00915E59" w:rsidRDefault="00D748E5" w:rsidP="00053FCC">
      <w:pPr>
        <w:pStyle w:val="ListParagraph"/>
        <w:spacing w:after="0"/>
        <w:ind w:left="0"/>
        <w:rPr>
          <w:sz w:val="24"/>
          <w:szCs w:val="24"/>
          <w:lang w:val="bg-BG"/>
        </w:rPr>
      </w:pPr>
    </w:p>
    <w:p w14:paraId="5A7BF7A4" w14:textId="43B3E366" w:rsidR="00BA2711" w:rsidRPr="00915E59" w:rsidRDefault="00BF719E" w:rsidP="00AE2770">
      <w:pPr>
        <w:pStyle w:val="ListParagraph"/>
        <w:spacing w:after="0"/>
        <w:ind w:left="0"/>
        <w:jc w:val="center"/>
        <w:rPr>
          <w:color w:val="000000" w:themeColor="text1"/>
          <w:sz w:val="24"/>
          <w:szCs w:val="24"/>
          <w:lang w:val="bg-BG"/>
        </w:rPr>
      </w:pPr>
      <w:r w:rsidRPr="00915E59">
        <w:rPr>
          <w:b/>
          <w:bCs/>
          <w:color w:val="000000" w:themeColor="text1"/>
          <w:sz w:val="24"/>
          <w:szCs w:val="24"/>
          <w:lang w:val="bg-BG"/>
        </w:rPr>
        <w:t xml:space="preserve">Фигура </w:t>
      </w:r>
      <w:r w:rsidR="00BA2711" w:rsidRPr="00915E59">
        <w:rPr>
          <w:b/>
          <w:bCs/>
          <w:color w:val="000000" w:themeColor="text1"/>
          <w:sz w:val="24"/>
          <w:szCs w:val="24"/>
          <w:lang w:val="bg-BG"/>
        </w:rPr>
        <w:t>4.1.</w:t>
      </w:r>
      <w:r w:rsidR="00BA2711" w:rsidRPr="00915E59">
        <w:rPr>
          <w:color w:val="000000" w:themeColor="text1"/>
          <w:sz w:val="24"/>
          <w:szCs w:val="24"/>
          <w:lang w:val="bg-BG"/>
        </w:rPr>
        <w:t xml:space="preserve"> </w:t>
      </w:r>
      <w:r w:rsidR="00D012F1" w:rsidRPr="00053FCC">
        <w:rPr>
          <w:b/>
          <w:lang w:val="bg-BG"/>
        </w:rPr>
        <w:t>Относителен дял на децата на възраст от 3</w:t>
      </w:r>
      <w:r w:rsidR="00262B0A" w:rsidRPr="00053FCC">
        <w:rPr>
          <w:b/>
          <w:lang w:val="bg-BG"/>
        </w:rPr>
        <w:t xml:space="preserve"> </w:t>
      </w:r>
      <w:r w:rsidR="00262B0A">
        <w:rPr>
          <w:b/>
          <w:lang w:val="bg-BG"/>
        </w:rPr>
        <w:t>години</w:t>
      </w:r>
      <w:r w:rsidR="00D012F1" w:rsidRPr="00053FCC">
        <w:rPr>
          <w:b/>
          <w:lang w:val="bg-BG"/>
        </w:rPr>
        <w:t xml:space="preserve"> до възрастта за започване на задължително начално образование (6</w:t>
      </w:r>
      <w:r w:rsidR="00262B0A">
        <w:rPr>
          <w:b/>
          <w:lang w:val="bg-BG"/>
        </w:rPr>
        <w:t xml:space="preserve"> години</w:t>
      </w:r>
      <w:r w:rsidR="00D012F1" w:rsidRPr="00053FCC">
        <w:rPr>
          <w:b/>
          <w:lang w:val="bg-BG"/>
        </w:rPr>
        <w:t>), които посещават предучилищно образование</w:t>
      </w:r>
      <w:r w:rsidR="009D2491">
        <w:rPr>
          <w:b/>
          <w:lang w:val="bg-BG"/>
        </w:rPr>
        <w:t>,</w:t>
      </w:r>
      <w:r w:rsidR="00D012F1" w:rsidRPr="00053FCC">
        <w:rPr>
          <w:b/>
          <w:lang w:val="bg-BG"/>
        </w:rPr>
        <w:t xml:space="preserve"> по общини</w:t>
      </w:r>
      <w:r w:rsidR="00D012F1" w:rsidRPr="00915E59">
        <w:rPr>
          <w:sz w:val="24"/>
          <w:szCs w:val="24"/>
          <w:lang w:val="bg-BG"/>
        </w:rPr>
        <w:t xml:space="preserve"> </w:t>
      </w:r>
      <w:r w:rsidR="005A71A7" w:rsidRPr="00053FCC">
        <w:rPr>
          <w:b/>
          <w:sz w:val="24"/>
          <w:lang w:val="bg-BG"/>
        </w:rPr>
        <w:t>(%)</w:t>
      </w:r>
    </w:p>
    <w:p w14:paraId="0E211FA8" w14:textId="28737CE7" w:rsidR="002E043B" w:rsidRPr="00915E59" w:rsidRDefault="001311FA" w:rsidP="00284797">
      <w:pPr>
        <w:pStyle w:val="ListParagraph"/>
        <w:ind w:left="0"/>
        <w:rPr>
          <w:sz w:val="24"/>
          <w:szCs w:val="24"/>
          <w:lang w:val="bg-BG"/>
        </w:rPr>
      </w:pPr>
      <w:r w:rsidRPr="00915E59">
        <w:rPr>
          <w:noProof/>
          <w:sz w:val="24"/>
          <w:szCs w:val="24"/>
          <w:lang w:val="bg-BG" w:eastAsia="bg-BG"/>
        </w:rPr>
        <w:drawing>
          <wp:inline distT="0" distB="0" distL="0" distR="0" wp14:anchorId="1D0B352F" wp14:editId="6F26395C">
            <wp:extent cx="5937250" cy="4152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6E3FF9CE" w14:textId="3AE20AD5" w:rsidR="008241D3" w:rsidRPr="00915E59" w:rsidRDefault="00666D91" w:rsidP="00053FCC">
      <w:pPr>
        <w:pStyle w:val="ListParagraph"/>
        <w:numPr>
          <w:ilvl w:val="1"/>
          <w:numId w:val="1"/>
        </w:numPr>
        <w:ind w:left="0" w:firstLine="0"/>
        <w:jc w:val="both"/>
        <w:rPr>
          <w:i/>
          <w:iCs/>
          <w:sz w:val="24"/>
          <w:szCs w:val="24"/>
          <w:lang w:val="bg-BG"/>
        </w:rPr>
      </w:pPr>
      <w:r w:rsidRPr="00915E59">
        <w:rPr>
          <w:i/>
          <w:iCs/>
          <w:sz w:val="24"/>
          <w:szCs w:val="24"/>
          <w:lang w:val="bg-BG"/>
        </w:rPr>
        <w:t>Индикатор</w:t>
      </w:r>
      <w:r w:rsidR="003A5CA6" w:rsidRPr="00915E59">
        <w:rPr>
          <w:i/>
          <w:iCs/>
          <w:sz w:val="24"/>
          <w:szCs w:val="24"/>
          <w:lang w:val="bg-BG"/>
        </w:rPr>
        <w:t xml:space="preserve"> </w:t>
      </w:r>
      <w:r w:rsidR="00BE301B">
        <w:rPr>
          <w:i/>
          <w:iCs/>
          <w:sz w:val="24"/>
          <w:szCs w:val="24"/>
          <w:lang w:val="bg-BG"/>
        </w:rPr>
        <w:t>„</w:t>
      </w:r>
      <w:r w:rsidRPr="00915E59">
        <w:rPr>
          <w:i/>
          <w:iCs/>
          <w:sz w:val="24"/>
          <w:szCs w:val="24"/>
          <w:lang w:val="bg-BG"/>
        </w:rPr>
        <w:t>Относителен дял на лицата на възраст 18</w:t>
      </w:r>
      <w:r w:rsidR="00BE301B">
        <w:rPr>
          <w:i/>
          <w:iCs/>
          <w:sz w:val="24"/>
          <w:szCs w:val="24"/>
          <w:lang w:val="bg-BG"/>
        </w:rPr>
        <w:t xml:space="preserve"> </w:t>
      </w:r>
      <w:r w:rsidRPr="00915E59">
        <w:rPr>
          <w:i/>
          <w:iCs/>
          <w:sz w:val="24"/>
          <w:szCs w:val="24"/>
          <w:lang w:val="bg-BG"/>
        </w:rPr>
        <w:t>-</w:t>
      </w:r>
      <w:r w:rsidR="00BE301B">
        <w:rPr>
          <w:i/>
          <w:iCs/>
          <w:sz w:val="24"/>
          <w:szCs w:val="24"/>
          <w:lang w:val="bg-BG"/>
        </w:rPr>
        <w:t xml:space="preserve"> </w:t>
      </w:r>
      <w:r w:rsidRPr="00915E59">
        <w:rPr>
          <w:i/>
          <w:iCs/>
          <w:sz w:val="24"/>
          <w:szCs w:val="24"/>
          <w:lang w:val="bg-BG"/>
        </w:rPr>
        <w:t>24 години, които са завършили най-много основно образование и не участват повече в образование или обучение</w:t>
      </w:r>
      <w:r w:rsidR="00BE301B">
        <w:rPr>
          <w:i/>
          <w:iCs/>
          <w:sz w:val="24"/>
          <w:szCs w:val="24"/>
          <w:lang w:val="bg-BG"/>
        </w:rPr>
        <w:t>“</w:t>
      </w:r>
    </w:p>
    <w:p w14:paraId="1F99EC48" w14:textId="19AEE5DC" w:rsidR="008164ED" w:rsidRPr="00915E59" w:rsidRDefault="00313A4F" w:rsidP="008164ED">
      <w:pPr>
        <w:spacing w:line="360" w:lineRule="auto"/>
        <w:jc w:val="both"/>
        <w:rPr>
          <w:sz w:val="24"/>
          <w:szCs w:val="24"/>
          <w:lang w:val="bg-BG"/>
        </w:rPr>
      </w:pPr>
      <w:r w:rsidRPr="00915E59">
        <w:rPr>
          <w:sz w:val="24"/>
          <w:szCs w:val="24"/>
          <w:lang w:val="bg-BG"/>
        </w:rPr>
        <w:lastRenderedPageBreak/>
        <w:t xml:space="preserve">Индикаторът варира в границите </w:t>
      </w:r>
      <w:r w:rsidR="00611A8E" w:rsidRPr="00915E59">
        <w:rPr>
          <w:sz w:val="24"/>
          <w:szCs w:val="24"/>
          <w:lang w:val="bg-BG"/>
        </w:rPr>
        <w:t xml:space="preserve">от </w:t>
      </w:r>
      <w:r w:rsidR="00643B08" w:rsidRPr="00915E59">
        <w:rPr>
          <w:sz w:val="24"/>
          <w:szCs w:val="24"/>
          <w:lang w:val="bg-BG"/>
        </w:rPr>
        <w:t>7</w:t>
      </w:r>
      <w:r w:rsidR="008164ED" w:rsidRPr="00915E59">
        <w:rPr>
          <w:sz w:val="24"/>
          <w:szCs w:val="24"/>
          <w:lang w:val="bg-BG"/>
        </w:rPr>
        <w:t>,</w:t>
      </w:r>
      <w:r w:rsidR="00643B08" w:rsidRPr="00915E59">
        <w:rPr>
          <w:sz w:val="24"/>
          <w:szCs w:val="24"/>
          <w:lang w:val="bg-BG"/>
        </w:rPr>
        <w:t>69</w:t>
      </w:r>
      <w:r w:rsidR="008164ED" w:rsidRPr="00915E59">
        <w:rPr>
          <w:sz w:val="24"/>
          <w:szCs w:val="24"/>
          <w:lang w:val="bg-BG"/>
        </w:rPr>
        <w:t xml:space="preserve">% </w:t>
      </w:r>
      <w:r w:rsidR="00611A8E" w:rsidRPr="00915E59">
        <w:rPr>
          <w:sz w:val="24"/>
          <w:szCs w:val="24"/>
          <w:lang w:val="bg-BG"/>
        </w:rPr>
        <w:t>до</w:t>
      </w:r>
      <w:r w:rsidR="008164ED" w:rsidRPr="00915E59">
        <w:rPr>
          <w:sz w:val="24"/>
          <w:szCs w:val="24"/>
          <w:lang w:val="bg-BG"/>
        </w:rPr>
        <w:t xml:space="preserve"> </w:t>
      </w:r>
      <w:r w:rsidR="00643B08" w:rsidRPr="00915E59">
        <w:rPr>
          <w:sz w:val="24"/>
          <w:szCs w:val="24"/>
          <w:lang w:val="bg-BG"/>
        </w:rPr>
        <w:t>75</w:t>
      </w:r>
      <w:r w:rsidR="008164ED" w:rsidRPr="00915E59">
        <w:rPr>
          <w:sz w:val="24"/>
          <w:szCs w:val="24"/>
          <w:lang w:val="bg-BG"/>
        </w:rPr>
        <w:t>,</w:t>
      </w:r>
      <w:r w:rsidR="00643B08" w:rsidRPr="00915E59">
        <w:rPr>
          <w:sz w:val="24"/>
          <w:szCs w:val="24"/>
          <w:lang w:val="bg-BG"/>
        </w:rPr>
        <w:t>1</w:t>
      </w:r>
      <w:r w:rsidR="00520B88" w:rsidRPr="00915E59">
        <w:rPr>
          <w:sz w:val="24"/>
          <w:szCs w:val="24"/>
          <w:lang w:val="bg-BG"/>
        </w:rPr>
        <w:t>7</w:t>
      </w:r>
      <w:r w:rsidR="008164ED" w:rsidRPr="00915E59">
        <w:rPr>
          <w:sz w:val="24"/>
          <w:szCs w:val="24"/>
          <w:lang w:val="bg-BG"/>
        </w:rPr>
        <w:t xml:space="preserve">% </w:t>
      </w:r>
      <w:r w:rsidRPr="00915E59">
        <w:rPr>
          <w:sz w:val="24"/>
          <w:szCs w:val="24"/>
          <w:lang w:val="bg-BG"/>
        </w:rPr>
        <w:t>със средна</w:t>
      </w:r>
      <w:r w:rsidR="00520B88" w:rsidRPr="00915E59">
        <w:rPr>
          <w:sz w:val="24"/>
          <w:szCs w:val="24"/>
          <w:lang w:val="bg-BG"/>
        </w:rPr>
        <w:t xml:space="preserve"> 21</w:t>
      </w:r>
      <w:r w:rsidR="008164ED" w:rsidRPr="00915E59">
        <w:rPr>
          <w:sz w:val="24"/>
          <w:szCs w:val="24"/>
          <w:lang w:val="bg-BG"/>
        </w:rPr>
        <w:t>,</w:t>
      </w:r>
      <w:r w:rsidR="00520B88" w:rsidRPr="00915E59">
        <w:rPr>
          <w:sz w:val="24"/>
          <w:szCs w:val="24"/>
          <w:lang w:val="bg-BG"/>
        </w:rPr>
        <w:t>71</w:t>
      </w:r>
      <w:r w:rsidR="008164ED" w:rsidRPr="00915E59">
        <w:rPr>
          <w:sz w:val="24"/>
          <w:szCs w:val="24"/>
          <w:lang w:val="bg-BG"/>
        </w:rPr>
        <w:t xml:space="preserve">% </w:t>
      </w:r>
      <w:r w:rsidRPr="00915E59">
        <w:rPr>
          <w:sz w:val="24"/>
          <w:szCs w:val="24"/>
          <w:lang w:val="bg-BG"/>
        </w:rPr>
        <w:t>и стандартно отклонение</w:t>
      </w:r>
      <w:r w:rsidR="008164ED" w:rsidRPr="00915E59">
        <w:rPr>
          <w:sz w:val="24"/>
          <w:szCs w:val="24"/>
          <w:lang w:val="bg-BG"/>
        </w:rPr>
        <w:t xml:space="preserve"> </w:t>
      </w:r>
      <w:r w:rsidR="00520B88" w:rsidRPr="00915E59">
        <w:rPr>
          <w:sz w:val="24"/>
          <w:szCs w:val="24"/>
          <w:lang w:val="bg-BG"/>
        </w:rPr>
        <w:t>7</w:t>
      </w:r>
      <w:r w:rsidR="008164ED" w:rsidRPr="00915E59">
        <w:rPr>
          <w:sz w:val="24"/>
          <w:szCs w:val="24"/>
          <w:lang w:val="bg-BG"/>
        </w:rPr>
        <w:t>,</w:t>
      </w:r>
      <w:r w:rsidR="00520B88" w:rsidRPr="00915E59">
        <w:rPr>
          <w:sz w:val="24"/>
          <w:szCs w:val="24"/>
          <w:lang w:val="bg-BG"/>
        </w:rPr>
        <w:t>7</w:t>
      </w:r>
      <w:r w:rsidR="008164ED" w:rsidRPr="00915E59">
        <w:rPr>
          <w:sz w:val="24"/>
          <w:szCs w:val="24"/>
          <w:lang w:val="bg-BG"/>
        </w:rPr>
        <w:t xml:space="preserve">5%. </w:t>
      </w:r>
      <w:r w:rsidRPr="00915E59">
        <w:rPr>
          <w:sz w:val="24"/>
          <w:szCs w:val="24"/>
          <w:lang w:val="bg-BG"/>
        </w:rPr>
        <w:t>Общините с най-високи стойности</w:t>
      </w:r>
      <w:r w:rsidR="008164ED" w:rsidRPr="00915E59">
        <w:rPr>
          <w:sz w:val="24"/>
          <w:szCs w:val="24"/>
          <w:lang w:val="bg-BG"/>
        </w:rPr>
        <w:t xml:space="preserve"> (</w:t>
      </w:r>
      <w:r w:rsidR="00A615CB">
        <w:rPr>
          <w:sz w:val="24"/>
          <w:szCs w:val="24"/>
          <w:lang w:val="bg-BG"/>
        </w:rPr>
        <w:t>ф</w:t>
      </w:r>
      <w:r w:rsidR="00F576B8" w:rsidRPr="00915E59">
        <w:rPr>
          <w:sz w:val="24"/>
          <w:szCs w:val="24"/>
          <w:lang w:val="bg-BG"/>
        </w:rPr>
        <w:t>иг.</w:t>
      </w:r>
      <w:r w:rsidR="00A615CB">
        <w:rPr>
          <w:sz w:val="24"/>
          <w:szCs w:val="24"/>
          <w:lang w:val="bg-BG"/>
        </w:rPr>
        <w:t xml:space="preserve"> </w:t>
      </w:r>
      <w:r w:rsidR="008164ED" w:rsidRPr="00915E59">
        <w:rPr>
          <w:sz w:val="24"/>
          <w:szCs w:val="24"/>
          <w:lang w:val="bg-BG"/>
        </w:rPr>
        <w:t>4.</w:t>
      </w:r>
      <w:r w:rsidR="00520B88" w:rsidRPr="00915E59">
        <w:rPr>
          <w:sz w:val="24"/>
          <w:szCs w:val="24"/>
          <w:lang w:val="bg-BG"/>
        </w:rPr>
        <w:t>2</w:t>
      </w:r>
      <w:r w:rsidR="001A6498" w:rsidRPr="00915E59">
        <w:rPr>
          <w:sz w:val="24"/>
          <w:szCs w:val="24"/>
          <w:lang w:val="bg-BG"/>
        </w:rPr>
        <w:t xml:space="preserve">, </w:t>
      </w:r>
      <w:r w:rsidRPr="00915E59">
        <w:rPr>
          <w:sz w:val="24"/>
          <w:szCs w:val="24"/>
          <w:lang w:val="bg-BG"/>
        </w:rPr>
        <w:t>тъм</w:t>
      </w:r>
      <w:r w:rsidRPr="00520F29">
        <w:rPr>
          <w:sz w:val="24"/>
          <w:szCs w:val="24"/>
          <w:lang w:val="bg-BG"/>
        </w:rPr>
        <w:t>но</w:t>
      </w:r>
      <w:r w:rsidRPr="00915E59">
        <w:rPr>
          <w:sz w:val="24"/>
          <w:szCs w:val="24"/>
          <w:lang w:val="bg-BG"/>
        </w:rPr>
        <w:t>сините площи</w:t>
      </w:r>
      <w:r w:rsidR="008164ED" w:rsidRPr="00915E59">
        <w:rPr>
          <w:sz w:val="24"/>
          <w:szCs w:val="24"/>
          <w:lang w:val="bg-BG"/>
        </w:rPr>
        <w:t xml:space="preserve">) </w:t>
      </w:r>
      <w:r w:rsidR="00611A8E" w:rsidRPr="00915E59">
        <w:rPr>
          <w:sz w:val="24"/>
          <w:szCs w:val="24"/>
          <w:lang w:val="bg-BG"/>
        </w:rPr>
        <w:t>на показателя</w:t>
      </w:r>
      <w:r w:rsidR="008164ED" w:rsidRPr="00915E59">
        <w:rPr>
          <w:sz w:val="24"/>
          <w:szCs w:val="24"/>
          <w:lang w:val="bg-BG"/>
        </w:rPr>
        <w:t xml:space="preserve"> </w:t>
      </w:r>
      <w:r w:rsidR="00A615CB">
        <w:rPr>
          <w:sz w:val="24"/>
          <w:szCs w:val="24"/>
          <w:lang w:val="bg-BG"/>
        </w:rPr>
        <w:t>„</w:t>
      </w:r>
      <w:r w:rsidR="00666D91" w:rsidRPr="00915E59">
        <w:rPr>
          <w:color w:val="000000" w:themeColor="text1"/>
          <w:sz w:val="24"/>
          <w:szCs w:val="24"/>
          <w:lang w:val="bg-BG"/>
        </w:rPr>
        <w:t>Относителен дял на лицата на възраст 18</w:t>
      </w:r>
      <w:r w:rsidR="00A615CB">
        <w:rPr>
          <w:color w:val="000000" w:themeColor="text1"/>
          <w:sz w:val="24"/>
          <w:szCs w:val="24"/>
          <w:lang w:val="bg-BG"/>
        </w:rPr>
        <w:t xml:space="preserve"> </w:t>
      </w:r>
      <w:r w:rsidR="00666D91" w:rsidRPr="00915E59">
        <w:rPr>
          <w:color w:val="000000" w:themeColor="text1"/>
          <w:sz w:val="24"/>
          <w:szCs w:val="24"/>
          <w:lang w:val="bg-BG"/>
        </w:rPr>
        <w:t>-</w:t>
      </w:r>
      <w:r w:rsidR="00A615CB">
        <w:rPr>
          <w:color w:val="000000" w:themeColor="text1"/>
          <w:sz w:val="24"/>
          <w:szCs w:val="24"/>
          <w:lang w:val="bg-BG"/>
        </w:rPr>
        <w:t xml:space="preserve"> </w:t>
      </w:r>
      <w:r w:rsidR="00666D91" w:rsidRPr="00915E59">
        <w:rPr>
          <w:color w:val="000000" w:themeColor="text1"/>
          <w:sz w:val="24"/>
          <w:szCs w:val="24"/>
          <w:lang w:val="bg-BG"/>
        </w:rPr>
        <w:t>24 години, които са завършили най-много основно образование и не участват повече в образование или обучение</w:t>
      </w:r>
      <w:r w:rsidR="00A615CB">
        <w:rPr>
          <w:sz w:val="24"/>
          <w:szCs w:val="24"/>
          <w:lang w:val="bg-BG"/>
        </w:rPr>
        <w:t>“</w:t>
      </w:r>
      <w:r w:rsidR="008164ED" w:rsidRPr="00915E59">
        <w:rPr>
          <w:sz w:val="24"/>
          <w:szCs w:val="24"/>
          <w:lang w:val="bg-BG"/>
        </w:rPr>
        <w:t xml:space="preserve"> </w:t>
      </w:r>
      <w:r w:rsidR="00611A8E" w:rsidRPr="00915E59">
        <w:rPr>
          <w:sz w:val="24"/>
          <w:szCs w:val="24"/>
          <w:lang w:val="bg-BG"/>
        </w:rPr>
        <w:t>са</w:t>
      </w:r>
      <w:r w:rsidR="008164ED" w:rsidRPr="00915E59">
        <w:rPr>
          <w:sz w:val="24"/>
          <w:szCs w:val="24"/>
          <w:lang w:val="bg-BG"/>
        </w:rPr>
        <w:t xml:space="preserve">: </w:t>
      </w:r>
      <w:r w:rsidR="00CA28D0" w:rsidRPr="00915E59">
        <w:rPr>
          <w:sz w:val="24"/>
          <w:szCs w:val="24"/>
          <w:lang w:val="bg-BG"/>
        </w:rPr>
        <w:t>Бойница (75,17%), Невестино (57,98%), Опан (53,74%), Макреш (44,65%) и Трекляно (39,08%)</w:t>
      </w:r>
      <w:r w:rsidR="008164ED" w:rsidRPr="00915E59">
        <w:rPr>
          <w:sz w:val="24"/>
          <w:szCs w:val="24"/>
          <w:lang w:val="bg-BG"/>
        </w:rPr>
        <w:t xml:space="preserve">. </w:t>
      </w:r>
      <w:r w:rsidRPr="00915E59">
        <w:rPr>
          <w:sz w:val="24"/>
          <w:szCs w:val="24"/>
          <w:lang w:val="bg-BG"/>
        </w:rPr>
        <w:t>Общините с най-ниски стойности</w:t>
      </w:r>
      <w:r w:rsidR="008164ED" w:rsidRPr="00915E59">
        <w:rPr>
          <w:sz w:val="24"/>
          <w:szCs w:val="24"/>
          <w:lang w:val="bg-BG"/>
        </w:rPr>
        <w:t xml:space="preserve"> (</w:t>
      </w:r>
      <w:r w:rsidR="00A615CB">
        <w:rPr>
          <w:sz w:val="24"/>
          <w:szCs w:val="24"/>
          <w:lang w:val="bg-BG"/>
        </w:rPr>
        <w:t>ф</w:t>
      </w:r>
      <w:r w:rsidR="00F576B8" w:rsidRPr="00915E59">
        <w:rPr>
          <w:sz w:val="24"/>
          <w:szCs w:val="24"/>
          <w:lang w:val="bg-BG"/>
        </w:rPr>
        <w:t>иг.</w:t>
      </w:r>
      <w:r w:rsidR="00A615CB">
        <w:rPr>
          <w:sz w:val="24"/>
          <w:szCs w:val="24"/>
          <w:lang w:val="bg-BG"/>
        </w:rPr>
        <w:t xml:space="preserve"> </w:t>
      </w:r>
      <w:r w:rsidR="008164ED" w:rsidRPr="00915E59">
        <w:rPr>
          <w:sz w:val="24"/>
          <w:szCs w:val="24"/>
          <w:lang w:val="bg-BG"/>
        </w:rPr>
        <w:t>4.</w:t>
      </w:r>
      <w:r w:rsidR="00520B88" w:rsidRPr="00915E59">
        <w:rPr>
          <w:sz w:val="24"/>
          <w:szCs w:val="24"/>
          <w:lang w:val="bg-BG"/>
        </w:rPr>
        <w:t>2</w:t>
      </w:r>
      <w:r w:rsidR="001A6498" w:rsidRPr="00915E59">
        <w:rPr>
          <w:sz w:val="24"/>
          <w:szCs w:val="24"/>
          <w:lang w:val="bg-BG"/>
        </w:rPr>
        <w:t>,</w:t>
      </w:r>
      <w:r w:rsidR="008164ED" w:rsidRPr="00915E59">
        <w:rPr>
          <w:sz w:val="24"/>
          <w:szCs w:val="24"/>
          <w:lang w:val="bg-BG"/>
        </w:rPr>
        <w:t xml:space="preserve"> </w:t>
      </w:r>
      <w:r w:rsidR="00F576B8" w:rsidRPr="00915E59">
        <w:rPr>
          <w:sz w:val="24"/>
          <w:szCs w:val="24"/>
          <w:lang w:val="bg-BG"/>
        </w:rPr>
        <w:t>свет</w:t>
      </w:r>
      <w:r w:rsidR="00F576B8" w:rsidRPr="00520F29">
        <w:rPr>
          <w:sz w:val="24"/>
          <w:szCs w:val="24"/>
          <w:lang w:val="bg-BG"/>
        </w:rPr>
        <w:t>ло</w:t>
      </w:r>
      <w:r w:rsidR="00F576B8" w:rsidRPr="00915E59">
        <w:rPr>
          <w:sz w:val="24"/>
          <w:szCs w:val="24"/>
          <w:lang w:val="bg-BG"/>
        </w:rPr>
        <w:t>сините площи</w:t>
      </w:r>
      <w:r w:rsidR="008164ED" w:rsidRPr="00915E59">
        <w:rPr>
          <w:sz w:val="24"/>
          <w:szCs w:val="24"/>
          <w:lang w:val="bg-BG"/>
        </w:rPr>
        <w:t xml:space="preserve">) </w:t>
      </w:r>
      <w:r w:rsidRPr="00915E59">
        <w:rPr>
          <w:sz w:val="24"/>
          <w:szCs w:val="24"/>
          <w:lang w:val="bg-BG"/>
        </w:rPr>
        <w:t>на индикатора са</w:t>
      </w:r>
      <w:r w:rsidR="008164ED" w:rsidRPr="00915E59">
        <w:rPr>
          <w:sz w:val="24"/>
          <w:szCs w:val="24"/>
          <w:lang w:val="bg-BG"/>
        </w:rPr>
        <w:t xml:space="preserve">: </w:t>
      </w:r>
      <w:r w:rsidR="008D4C21" w:rsidRPr="00915E59">
        <w:rPr>
          <w:sz w:val="24"/>
          <w:szCs w:val="24"/>
          <w:lang w:val="bg-BG"/>
        </w:rPr>
        <w:t>Враца (9,74%), Ловеч (8,53%), Перник (8,38%), Трявна (7,71%) и Априлци (7,69%)</w:t>
      </w:r>
      <w:r w:rsidR="008164ED" w:rsidRPr="00915E59">
        <w:rPr>
          <w:sz w:val="24"/>
          <w:szCs w:val="24"/>
          <w:lang w:val="bg-BG"/>
        </w:rPr>
        <w:t>.</w:t>
      </w:r>
    </w:p>
    <w:p w14:paraId="28C104D6" w14:textId="77777777" w:rsidR="009D269D" w:rsidRPr="00915E59" w:rsidRDefault="009D269D" w:rsidP="008164ED">
      <w:pPr>
        <w:spacing w:after="0"/>
        <w:rPr>
          <w:b/>
          <w:bCs/>
          <w:sz w:val="24"/>
          <w:szCs w:val="24"/>
          <w:lang w:val="bg-BG"/>
        </w:rPr>
      </w:pPr>
    </w:p>
    <w:p w14:paraId="385F4D5E" w14:textId="65B4F07A" w:rsidR="00AE2770" w:rsidRPr="00053FCC" w:rsidRDefault="00BF719E" w:rsidP="00D012F1">
      <w:pPr>
        <w:jc w:val="center"/>
        <w:rPr>
          <w:b/>
          <w:lang w:val="bg-BG"/>
        </w:rPr>
      </w:pPr>
      <w:r w:rsidRPr="00915E59">
        <w:rPr>
          <w:b/>
          <w:bCs/>
          <w:sz w:val="24"/>
          <w:szCs w:val="24"/>
          <w:lang w:val="bg-BG"/>
        </w:rPr>
        <w:t xml:space="preserve">Фигура </w:t>
      </w:r>
      <w:r w:rsidR="00D748E5" w:rsidRPr="00915E59">
        <w:rPr>
          <w:b/>
          <w:bCs/>
          <w:sz w:val="24"/>
          <w:szCs w:val="24"/>
          <w:lang w:val="bg-BG"/>
        </w:rPr>
        <w:t>4.2.</w:t>
      </w:r>
      <w:r w:rsidR="00D748E5" w:rsidRPr="00915E59">
        <w:rPr>
          <w:sz w:val="24"/>
          <w:szCs w:val="24"/>
          <w:lang w:val="bg-BG"/>
        </w:rPr>
        <w:t xml:space="preserve"> </w:t>
      </w:r>
      <w:r w:rsidR="00D012F1" w:rsidRPr="00053FCC">
        <w:rPr>
          <w:b/>
          <w:lang w:val="bg-BG"/>
        </w:rPr>
        <w:t>Относителен дял на лицата на възраст 18</w:t>
      </w:r>
      <w:r w:rsidR="00EC1700">
        <w:rPr>
          <w:b/>
          <w:lang w:val="bg-BG"/>
        </w:rPr>
        <w:t xml:space="preserve"> </w:t>
      </w:r>
      <w:r w:rsidR="00D012F1" w:rsidRPr="00053FCC">
        <w:rPr>
          <w:b/>
          <w:lang w:val="bg-BG"/>
        </w:rPr>
        <w:t>-</w:t>
      </w:r>
      <w:r w:rsidR="00EC1700">
        <w:rPr>
          <w:b/>
          <w:lang w:val="bg-BG"/>
        </w:rPr>
        <w:t xml:space="preserve"> </w:t>
      </w:r>
      <w:r w:rsidR="00D012F1" w:rsidRPr="00053FCC">
        <w:rPr>
          <w:b/>
          <w:lang w:val="bg-BG"/>
        </w:rPr>
        <w:t>24 години, които са завършили най-много основно образование и не участват повече в образование или обучение</w:t>
      </w:r>
      <w:r w:rsidR="00210E9E">
        <w:rPr>
          <w:b/>
          <w:lang w:val="bg-BG"/>
        </w:rPr>
        <w:t>,</w:t>
      </w:r>
      <w:r w:rsidR="00D012F1" w:rsidRPr="00053FCC">
        <w:rPr>
          <w:b/>
          <w:lang w:val="bg-BG"/>
        </w:rPr>
        <w:t xml:space="preserve"> по общини </w:t>
      </w:r>
      <w:r w:rsidR="005A71A7" w:rsidRPr="00053FCC">
        <w:rPr>
          <w:b/>
          <w:sz w:val="24"/>
          <w:lang w:val="bg-BG"/>
        </w:rPr>
        <w:t>(%)</w:t>
      </w:r>
    </w:p>
    <w:p w14:paraId="0069B4EF" w14:textId="44D18FBC" w:rsidR="00A45025" w:rsidRPr="00915E59" w:rsidRDefault="001311FA" w:rsidP="002E043B">
      <w:pPr>
        <w:pStyle w:val="ListParagraph"/>
        <w:ind w:left="0"/>
        <w:rPr>
          <w:sz w:val="24"/>
          <w:szCs w:val="24"/>
          <w:lang w:val="bg-BG"/>
        </w:rPr>
      </w:pPr>
      <w:r w:rsidRPr="00915E59">
        <w:rPr>
          <w:noProof/>
          <w:sz w:val="24"/>
          <w:szCs w:val="24"/>
          <w:lang w:val="bg-BG" w:eastAsia="bg-BG"/>
        </w:rPr>
        <w:drawing>
          <wp:inline distT="0" distB="0" distL="0" distR="0" wp14:anchorId="2D628037" wp14:editId="4CE33E15">
            <wp:extent cx="5937250" cy="4216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7250" cy="4216400"/>
                    </a:xfrm>
                    <a:prstGeom prst="rect">
                      <a:avLst/>
                    </a:prstGeom>
                    <a:noFill/>
                    <a:ln>
                      <a:noFill/>
                    </a:ln>
                  </pic:spPr>
                </pic:pic>
              </a:graphicData>
            </a:graphic>
          </wp:inline>
        </w:drawing>
      </w:r>
    </w:p>
    <w:p w14:paraId="2D6B6F96" w14:textId="2DCABEDD" w:rsidR="00A26C6E" w:rsidRPr="00915E59" w:rsidRDefault="00666D91" w:rsidP="00A64888">
      <w:pPr>
        <w:pStyle w:val="ListParagraph"/>
        <w:numPr>
          <w:ilvl w:val="1"/>
          <w:numId w:val="1"/>
        </w:numPr>
        <w:ind w:left="709"/>
        <w:jc w:val="both"/>
        <w:rPr>
          <w:i/>
          <w:iCs/>
          <w:sz w:val="24"/>
          <w:szCs w:val="24"/>
          <w:lang w:val="bg-BG"/>
        </w:rPr>
      </w:pPr>
      <w:r w:rsidRPr="00915E59">
        <w:rPr>
          <w:i/>
          <w:iCs/>
          <w:sz w:val="24"/>
          <w:szCs w:val="24"/>
          <w:lang w:val="bg-BG"/>
        </w:rPr>
        <w:t>Индикатор</w:t>
      </w:r>
      <w:r w:rsidR="003A5CA6" w:rsidRPr="00915E59">
        <w:rPr>
          <w:i/>
          <w:iCs/>
          <w:sz w:val="24"/>
          <w:szCs w:val="24"/>
          <w:lang w:val="bg-BG"/>
        </w:rPr>
        <w:t xml:space="preserve"> </w:t>
      </w:r>
      <w:r w:rsidR="00222699">
        <w:rPr>
          <w:i/>
          <w:iCs/>
          <w:sz w:val="24"/>
          <w:szCs w:val="24"/>
          <w:lang w:val="bg-BG"/>
        </w:rPr>
        <w:t>„</w:t>
      </w:r>
      <w:r w:rsidRPr="00915E59">
        <w:rPr>
          <w:i/>
          <w:iCs/>
          <w:sz w:val="24"/>
          <w:szCs w:val="24"/>
          <w:lang w:val="bg-BG"/>
        </w:rPr>
        <w:t>Относителен дял на лицата, чувствали се дискриминирани по каквато и да е причина при контакт с училищните власти (като родител/настойник или ученик) през последните 12 месеца</w:t>
      </w:r>
      <w:r w:rsidR="00222699">
        <w:rPr>
          <w:i/>
          <w:iCs/>
          <w:sz w:val="24"/>
          <w:szCs w:val="24"/>
          <w:lang w:val="bg-BG"/>
        </w:rPr>
        <w:t>“</w:t>
      </w:r>
    </w:p>
    <w:p w14:paraId="4EAF9A35" w14:textId="6C1107AE" w:rsidR="00520B88" w:rsidRPr="00915E59" w:rsidRDefault="00313A4F" w:rsidP="00520B88">
      <w:pPr>
        <w:spacing w:line="360" w:lineRule="auto"/>
        <w:jc w:val="both"/>
        <w:rPr>
          <w:sz w:val="24"/>
          <w:szCs w:val="24"/>
          <w:lang w:val="bg-BG"/>
        </w:rPr>
      </w:pPr>
      <w:r w:rsidRPr="00915E59">
        <w:rPr>
          <w:sz w:val="24"/>
          <w:szCs w:val="24"/>
          <w:lang w:val="bg-BG"/>
        </w:rPr>
        <w:t xml:space="preserve">Индикаторът варира в границите </w:t>
      </w:r>
      <w:r w:rsidR="00611A8E" w:rsidRPr="00915E59">
        <w:rPr>
          <w:sz w:val="24"/>
          <w:szCs w:val="24"/>
          <w:lang w:val="bg-BG"/>
        </w:rPr>
        <w:t xml:space="preserve">от </w:t>
      </w:r>
      <w:r w:rsidR="00520B88" w:rsidRPr="00915E59">
        <w:rPr>
          <w:sz w:val="24"/>
          <w:szCs w:val="24"/>
          <w:lang w:val="bg-BG"/>
        </w:rPr>
        <w:t xml:space="preserve">0,00% </w:t>
      </w:r>
      <w:r w:rsidR="00611A8E" w:rsidRPr="00915E59">
        <w:rPr>
          <w:sz w:val="24"/>
          <w:szCs w:val="24"/>
          <w:lang w:val="bg-BG"/>
        </w:rPr>
        <w:t>до</w:t>
      </w:r>
      <w:r w:rsidR="00520B88" w:rsidRPr="00915E59">
        <w:rPr>
          <w:sz w:val="24"/>
          <w:szCs w:val="24"/>
          <w:lang w:val="bg-BG"/>
        </w:rPr>
        <w:t xml:space="preserve"> 3,38% </w:t>
      </w:r>
      <w:r w:rsidRPr="00915E59">
        <w:rPr>
          <w:sz w:val="24"/>
          <w:szCs w:val="24"/>
          <w:lang w:val="bg-BG"/>
        </w:rPr>
        <w:t>със средна</w:t>
      </w:r>
      <w:r w:rsidR="00520B88" w:rsidRPr="00915E59">
        <w:rPr>
          <w:sz w:val="24"/>
          <w:szCs w:val="24"/>
          <w:lang w:val="bg-BG"/>
        </w:rPr>
        <w:t xml:space="preserve"> 0,75% </w:t>
      </w:r>
      <w:r w:rsidRPr="00915E59">
        <w:rPr>
          <w:sz w:val="24"/>
          <w:szCs w:val="24"/>
          <w:lang w:val="bg-BG"/>
        </w:rPr>
        <w:t>и стандартно отклонение</w:t>
      </w:r>
      <w:r w:rsidR="00520B88" w:rsidRPr="00915E59">
        <w:rPr>
          <w:sz w:val="24"/>
          <w:szCs w:val="24"/>
          <w:lang w:val="bg-BG"/>
        </w:rPr>
        <w:t xml:space="preserve"> 0,72%. </w:t>
      </w:r>
      <w:r w:rsidRPr="00915E59">
        <w:rPr>
          <w:sz w:val="24"/>
          <w:szCs w:val="24"/>
          <w:lang w:val="bg-BG"/>
        </w:rPr>
        <w:t>Общините с най-високи стойности</w:t>
      </w:r>
      <w:r w:rsidR="00520B88" w:rsidRPr="00915E59">
        <w:rPr>
          <w:sz w:val="24"/>
          <w:szCs w:val="24"/>
          <w:lang w:val="bg-BG"/>
        </w:rPr>
        <w:t xml:space="preserve"> (</w:t>
      </w:r>
      <w:r w:rsidR="00222699">
        <w:rPr>
          <w:sz w:val="24"/>
          <w:szCs w:val="24"/>
          <w:lang w:val="bg-BG"/>
        </w:rPr>
        <w:t>ф</w:t>
      </w:r>
      <w:r w:rsidR="00F576B8" w:rsidRPr="00915E59">
        <w:rPr>
          <w:sz w:val="24"/>
          <w:szCs w:val="24"/>
          <w:lang w:val="bg-BG"/>
        </w:rPr>
        <w:t>иг.</w:t>
      </w:r>
      <w:r w:rsidR="00222699">
        <w:rPr>
          <w:sz w:val="24"/>
          <w:szCs w:val="24"/>
          <w:lang w:val="bg-BG"/>
        </w:rPr>
        <w:t xml:space="preserve"> </w:t>
      </w:r>
      <w:r w:rsidR="00520B88" w:rsidRPr="00915E59">
        <w:rPr>
          <w:sz w:val="24"/>
          <w:szCs w:val="24"/>
          <w:lang w:val="bg-BG"/>
        </w:rPr>
        <w:t>4.3</w:t>
      </w:r>
      <w:r w:rsidR="001A6498" w:rsidRPr="00915E59">
        <w:rPr>
          <w:sz w:val="24"/>
          <w:szCs w:val="24"/>
          <w:lang w:val="bg-BG"/>
        </w:rPr>
        <w:t xml:space="preserve">, </w:t>
      </w:r>
      <w:r w:rsidRPr="00915E59">
        <w:rPr>
          <w:sz w:val="24"/>
          <w:szCs w:val="24"/>
          <w:lang w:val="bg-BG"/>
        </w:rPr>
        <w:t>тъмносините площи</w:t>
      </w:r>
      <w:r w:rsidR="00520B88" w:rsidRPr="00915E59">
        <w:rPr>
          <w:sz w:val="24"/>
          <w:szCs w:val="24"/>
          <w:lang w:val="bg-BG"/>
        </w:rPr>
        <w:t xml:space="preserve">) </w:t>
      </w:r>
      <w:r w:rsidR="00611A8E" w:rsidRPr="00915E59">
        <w:rPr>
          <w:sz w:val="24"/>
          <w:szCs w:val="24"/>
          <w:lang w:val="bg-BG"/>
        </w:rPr>
        <w:t xml:space="preserve">на </w:t>
      </w:r>
      <w:r w:rsidR="00611A8E" w:rsidRPr="00915E59">
        <w:rPr>
          <w:sz w:val="24"/>
          <w:szCs w:val="24"/>
          <w:lang w:val="bg-BG"/>
        </w:rPr>
        <w:lastRenderedPageBreak/>
        <w:t>показателя</w:t>
      </w:r>
      <w:r w:rsidR="00520B88" w:rsidRPr="00915E59">
        <w:rPr>
          <w:sz w:val="24"/>
          <w:szCs w:val="24"/>
          <w:lang w:val="bg-BG"/>
        </w:rPr>
        <w:t xml:space="preserve"> </w:t>
      </w:r>
      <w:r w:rsidR="00222699">
        <w:rPr>
          <w:sz w:val="24"/>
          <w:szCs w:val="24"/>
          <w:lang w:val="bg-BG"/>
        </w:rPr>
        <w:t>„</w:t>
      </w:r>
      <w:r w:rsidR="00666D91" w:rsidRPr="00915E59">
        <w:rPr>
          <w:color w:val="000000" w:themeColor="text1"/>
          <w:sz w:val="24"/>
          <w:szCs w:val="24"/>
          <w:lang w:val="bg-BG"/>
        </w:rPr>
        <w:t xml:space="preserve">Относителен дял на лицата, чувствали се дискриминирани по каквато и да е причина при контакт с училищните власти (като родител/настойник или ученик) през последните 12 месеца“ </w:t>
      </w:r>
      <w:r w:rsidR="00611A8E" w:rsidRPr="00915E59">
        <w:rPr>
          <w:sz w:val="24"/>
          <w:szCs w:val="24"/>
          <w:lang w:val="bg-BG"/>
        </w:rPr>
        <w:t>са</w:t>
      </w:r>
      <w:r w:rsidR="00520B88" w:rsidRPr="00915E59">
        <w:rPr>
          <w:sz w:val="24"/>
          <w:szCs w:val="24"/>
          <w:lang w:val="bg-BG"/>
        </w:rPr>
        <w:t xml:space="preserve">: </w:t>
      </w:r>
      <w:r w:rsidR="008D4C21" w:rsidRPr="00915E59">
        <w:rPr>
          <w:sz w:val="24"/>
          <w:szCs w:val="24"/>
          <w:lang w:val="bg-BG"/>
        </w:rPr>
        <w:t>Мъглиж (3,38%), Перущица (3,33%), Николаево (3,03%), Котел (2,83%) и Върбица (2,79%)</w:t>
      </w:r>
      <w:r w:rsidR="00520B88" w:rsidRPr="00915E59">
        <w:rPr>
          <w:sz w:val="24"/>
          <w:szCs w:val="24"/>
          <w:lang w:val="bg-BG"/>
        </w:rPr>
        <w:t xml:space="preserve">. </w:t>
      </w:r>
      <w:r w:rsidRPr="00915E59">
        <w:rPr>
          <w:sz w:val="24"/>
          <w:szCs w:val="24"/>
          <w:lang w:val="bg-BG"/>
        </w:rPr>
        <w:t>Общините с най-ниски стойности</w:t>
      </w:r>
      <w:r w:rsidR="00671E75" w:rsidRPr="00915E59">
        <w:rPr>
          <w:sz w:val="24"/>
          <w:szCs w:val="24"/>
          <w:lang w:val="bg-BG"/>
        </w:rPr>
        <w:t xml:space="preserve"> </w:t>
      </w:r>
      <w:r w:rsidR="00D82F8A" w:rsidRPr="00915E59">
        <w:rPr>
          <w:sz w:val="24"/>
          <w:szCs w:val="24"/>
          <w:lang w:val="bg-BG"/>
        </w:rPr>
        <w:t>на индикатора</w:t>
      </w:r>
      <w:r w:rsidR="00D82F8A">
        <w:rPr>
          <w:sz w:val="24"/>
          <w:szCs w:val="24"/>
          <w:lang w:val="bg-BG"/>
        </w:rPr>
        <w:t>,</w:t>
      </w:r>
      <w:r w:rsidR="00D82F8A" w:rsidRPr="00915E59">
        <w:rPr>
          <w:sz w:val="24"/>
          <w:szCs w:val="24"/>
          <w:lang w:val="bg-BG"/>
        </w:rPr>
        <w:t xml:space="preserve"> </w:t>
      </w:r>
      <w:r w:rsidR="00611A8E" w:rsidRPr="00915E59">
        <w:rPr>
          <w:sz w:val="24"/>
          <w:szCs w:val="24"/>
          <w:lang w:val="bg-BG"/>
        </w:rPr>
        <w:t>равни на</w:t>
      </w:r>
      <w:r w:rsidR="00671E75" w:rsidRPr="00915E59">
        <w:rPr>
          <w:sz w:val="24"/>
          <w:szCs w:val="24"/>
          <w:lang w:val="bg-BG"/>
        </w:rPr>
        <w:t xml:space="preserve"> 0,00%</w:t>
      </w:r>
      <w:r w:rsidR="00520B88" w:rsidRPr="00915E59">
        <w:rPr>
          <w:sz w:val="24"/>
          <w:szCs w:val="24"/>
          <w:lang w:val="bg-BG"/>
        </w:rPr>
        <w:t xml:space="preserve"> (</w:t>
      </w:r>
      <w:r w:rsidR="00222699">
        <w:rPr>
          <w:sz w:val="24"/>
          <w:szCs w:val="24"/>
          <w:lang w:val="bg-BG"/>
        </w:rPr>
        <w:t>ф</w:t>
      </w:r>
      <w:r w:rsidR="00F576B8" w:rsidRPr="00915E59">
        <w:rPr>
          <w:sz w:val="24"/>
          <w:szCs w:val="24"/>
          <w:lang w:val="bg-BG"/>
        </w:rPr>
        <w:t>иг.</w:t>
      </w:r>
      <w:r w:rsidR="00222699">
        <w:rPr>
          <w:sz w:val="24"/>
          <w:szCs w:val="24"/>
          <w:lang w:val="bg-BG"/>
        </w:rPr>
        <w:t xml:space="preserve"> </w:t>
      </w:r>
      <w:r w:rsidR="00520B88" w:rsidRPr="00915E59">
        <w:rPr>
          <w:sz w:val="24"/>
          <w:szCs w:val="24"/>
          <w:lang w:val="bg-BG"/>
        </w:rPr>
        <w:t>4.3</w:t>
      </w:r>
      <w:r w:rsidR="001A6498" w:rsidRPr="00915E59">
        <w:rPr>
          <w:sz w:val="24"/>
          <w:szCs w:val="24"/>
          <w:lang w:val="bg-BG"/>
        </w:rPr>
        <w:t xml:space="preserve">, </w:t>
      </w:r>
      <w:r w:rsidR="00F576B8" w:rsidRPr="00915E59">
        <w:rPr>
          <w:sz w:val="24"/>
          <w:szCs w:val="24"/>
          <w:lang w:val="bg-BG"/>
        </w:rPr>
        <w:t>светлосините площи</w:t>
      </w:r>
      <w:r w:rsidR="00520B88" w:rsidRPr="00915E59">
        <w:rPr>
          <w:sz w:val="24"/>
          <w:szCs w:val="24"/>
          <w:lang w:val="bg-BG"/>
        </w:rPr>
        <w:t>)</w:t>
      </w:r>
      <w:r w:rsidR="00D82F8A">
        <w:rPr>
          <w:sz w:val="24"/>
          <w:szCs w:val="24"/>
          <w:lang w:val="bg-BG"/>
        </w:rPr>
        <w:t>,</w:t>
      </w:r>
      <w:r w:rsidR="00520B88" w:rsidRPr="00915E59">
        <w:rPr>
          <w:sz w:val="24"/>
          <w:szCs w:val="24"/>
          <w:lang w:val="bg-BG"/>
        </w:rPr>
        <w:t xml:space="preserve"> </w:t>
      </w:r>
      <w:r w:rsidRPr="00915E59">
        <w:rPr>
          <w:sz w:val="24"/>
          <w:szCs w:val="24"/>
          <w:lang w:val="bg-BG"/>
        </w:rPr>
        <w:t>са</w:t>
      </w:r>
      <w:r w:rsidR="00520B88" w:rsidRPr="00915E59">
        <w:rPr>
          <w:sz w:val="24"/>
          <w:szCs w:val="24"/>
          <w:lang w:val="bg-BG"/>
        </w:rPr>
        <w:t xml:space="preserve">: </w:t>
      </w:r>
      <w:r w:rsidR="008D4C21" w:rsidRPr="00915E59">
        <w:rPr>
          <w:sz w:val="24"/>
          <w:szCs w:val="24"/>
          <w:lang w:val="bg-BG"/>
        </w:rPr>
        <w:t>Ардино, Баните, Бойница, Черноочене и Ковачевци, Рудозем и Златоград</w:t>
      </w:r>
      <w:r w:rsidR="00520B88" w:rsidRPr="00915E59">
        <w:rPr>
          <w:sz w:val="24"/>
          <w:szCs w:val="24"/>
          <w:lang w:val="bg-BG"/>
        </w:rPr>
        <w:t>.</w:t>
      </w:r>
    </w:p>
    <w:p w14:paraId="74D731A3" w14:textId="16486BF3" w:rsidR="00A26C6E" w:rsidRPr="00053FCC" w:rsidRDefault="00BF719E" w:rsidP="009D269D">
      <w:pPr>
        <w:spacing w:after="0"/>
        <w:jc w:val="center"/>
        <w:rPr>
          <w:b/>
          <w:sz w:val="24"/>
          <w:lang w:val="bg-BG"/>
        </w:rPr>
      </w:pPr>
      <w:r w:rsidRPr="00915E59">
        <w:rPr>
          <w:b/>
          <w:bCs/>
          <w:sz w:val="24"/>
          <w:szCs w:val="24"/>
          <w:lang w:val="bg-BG"/>
        </w:rPr>
        <w:t xml:space="preserve">Фигура </w:t>
      </w:r>
      <w:r w:rsidR="009D269D" w:rsidRPr="00915E59">
        <w:rPr>
          <w:b/>
          <w:bCs/>
          <w:sz w:val="24"/>
          <w:szCs w:val="24"/>
          <w:lang w:val="bg-BG"/>
        </w:rPr>
        <w:t>4.3.</w:t>
      </w:r>
      <w:r w:rsidR="009D269D" w:rsidRPr="00915E59">
        <w:rPr>
          <w:sz w:val="24"/>
          <w:szCs w:val="24"/>
          <w:lang w:val="bg-BG"/>
        </w:rPr>
        <w:t xml:space="preserve"> </w:t>
      </w:r>
      <w:r w:rsidR="00D012F1" w:rsidRPr="00053FCC">
        <w:rPr>
          <w:b/>
          <w:sz w:val="24"/>
          <w:lang w:val="bg-BG"/>
        </w:rPr>
        <w:t>Относителен дял на лицата, чувствали се дискриминирани по каквато и да е причина при контакт с училищните власти (като родител/настойник или ученик) през последните 12 месеца</w:t>
      </w:r>
      <w:r w:rsidR="00EB3BC8">
        <w:rPr>
          <w:b/>
          <w:sz w:val="24"/>
          <w:szCs w:val="24"/>
          <w:lang w:val="bg-BG"/>
        </w:rPr>
        <w:t>,</w:t>
      </w:r>
      <w:r w:rsidR="00D012F1" w:rsidRPr="00053FCC">
        <w:rPr>
          <w:b/>
          <w:sz w:val="24"/>
          <w:lang w:val="bg-BG"/>
        </w:rPr>
        <w:t xml:space="preserve"> по общини </w:t>
      </w:r>
      <w:r w:rsidR="005A71A7" w:rsidRPr="00053FCC">
        <w:rPr>
          <w:b/>
          <w:sz w:val="24"/>
          <w:lang w:val="bg-BG"/>
        </w:rPr>
        <w:t>(%)</w:t>
      </w:r>
    </w:p>
    <w:p w14:paraId="183A28D3" w14:textId="3FC4C70E" w:rsidR="00553CA5" w:rsidRPr="00915E59" w:rsidRDefault="001311FA" w:rsidP="00A26C6E">
      <w:pPr>
        <w:ind w:left="-11"/>
        <w:rPr>
          <w:sz w:val="24"/>
          <w:szCs w:val="24"/>
          <w:lang w:val="bg-BG"/>
        </w:rPr>
      </w:pPr>
      <w:r w:rsidRPr="00915E59">
        <w:rPr>
          <w:noProof/>
          <w:lang w:val="bg-BG" w:eastAsia="bg-BG"/>
        </w:rPr>
        <w:drawing>
          <wp:inline distT="0" distB="0" distL="0" distR="0" wp14:anchorId="5FA55326" wp14:editId="0165F716">
            <wp:extent cx="5937250" cy="4216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7250" cy="4216400"/>
                    </a:xfrm>
                    <a:prstGeom prst="rect">
                      <a:avLst/>
                    </a:prstGeom>
                    <a:noFill/>
                    <a:ln>
                      <a:noFill/>
                    </a:ln>
                  </pic:spPr>
                </pic:pic>
              </a:graphicData>
            </a:graphic>
          </wp:inline>
        </w:drawing>
      </w:r>
    </w:p>
    <w:p w14:paraId="53C4BC8C" w14:textId="77777777" w:rsidR="00553CA5" w:rsidRPr="00915E59" w:rsidRDefault="00553CA5">
      <w:pPr>
        <w:rPr>
          <w:sz w:val="24"/>
          <w:szCs w:val="24"/>
          <w:lang w:val="bg-BG"/>
        </w:rPr>
      </w:pPr>
      <w:r w:rsidRPr="00915E59">
        <w:rPr>
          <w:sz w:val="24"/>
          <w:szCs w:val="24"/>
          <w:lang w:val="bg-BG"/>
        </w:rPr>
        <w:br w:type="page"/>
      </w:r>
    </w:p>
    <w:p w14:paraId="23C5541C" w14:textId="67E0A6CC" w:rsidR="00A26C6E" w:rsidRPr="00915E59" w:rsidRDefault="00666D91" w:rsidP="00A64888">
      <w:pPr>
        <w:pStyle w:val="ListParagraph"/>
        <w:numPr>
          <w:ilvl w:val="1"/>
          <w:numId w:val="1"/>
        </w:numPr>
        <w:ind w:left="709"/>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222699">
        <w:rPr>
          <w:i/>
          <w:iCs/>
          <w:sz w:val="24"/>
          <w:szCs w:val="24"/>
          <w:lang w:val="bg-BG"/>
        </w:rPr>
        <w:t>„</w:t>
      </w:r>
      <w:r w:rsidRPr="00915E59">
        <w:rPr>
          <w:i/>
          <w:iCs/>
          <w:sz w:val="24"/>
          <w:szCs w:val="24"/>
          <w:lang w:val="bg-BG"/>
        </w:rPr>
        <w:t>Относителен дял на лицата, които са декларирали, че техния</w:t>
      </w:r>
      <w:r w:rsidR="00222699">
        <w:rPr>
          <w:i/>
          <w:iCs/>
          <w:sz w:val="24"/>
          <w:szCs w:val="24"/>
          <w:lang w:val="bg-BG"/>
        </w:rPr>
        <w:t>т</w:t>
      </w:r>
      <w:r w:rsidRPr="00915E59">
        <w:rPr>
          <w:i/>
          <w:iCs/>
          <w:sz w:val="24"/>
          <w:szCs w:val="24"/>
          <w:lang w:val="bg-BG"/>
        </w:rPr>
        <w:t xml:space="preserve"> основен статус в заетостта е </w:t>
      </w:r>
      <w:r w:rsidR="00222699">
        <w:rPr>
          <w:i/>
          <w:iCs/>
          <w:sz w:val="24"/>
          <w:szCs w:val="24"/>
          <w:lang w:val="bg-BG"/>
        </w:rPr>
        <w:t>„</w:t>
      </w:r>
      <w:r w:rsidRPr="00915E59">
        <w:rPr>
          <w:i/>
          <w:iCs/>
          <w:sz w:val="24"/>
          <w:szCs w:val="24"/>
          <w:lang w:val="bg-BG"/>
        </w:rPr>
        <w:t>платена работа</w:t>
      </w:r>
      <w:r w:rsidR="00222699">
        <w:rPr>
          <w:i/>
          <w:iCs/>
          <w:sz w:val="24"/>
          <w:szCs w:val="24"/>
          <w:lang w:val="bg-BG"/>
        </w:rPr>
        <w:t>“</w:t>
      </w:r>
      <w:r w:rsidRPr="00915E59">
        <w:rPr>
          <w:i/>
          <w:iCs/>
          <w:sz w:val="24"/>
          <w:szCs w:val="24"/>
          <w:lang w:val="bg-BG"/>
        </w:rPr>
        <w:t xml:space="preserve"> (включително работа на пълен работен ден, непълно работно време, допълнителна работа, самостоятелна заетост, случайна работа или друга работа през последните четири седмици), 20</w:t>
      </w:r>
      <w:r w:rsidR="00222699">
        <w:rPr>
          <w:i/>
          <w:iCs/>
          <w:sz w:val="24"/>
          <w:szCs w:val="24"/>
          <w:lang w:val="bg-BG"/>
        </w:rPr>
        <w:t xml:space="preserve"> </w:t>
      </w:r>
      <w:r w:rsidRPr="00915E59">
        <w:rPr>
          <w:i/>
          <w:iCs/>
          <w:sz w:val="24"/>
          <w:szCs w:val="24"/>
          <w:lang w:val="bg-BG"/>
        </w:rPr>
        <w:t>-</w:t>
      </w:r>
      <w:r w:rsidR="00222699">
        <w:rPr>
          <w:i/>
          <w:iCs/>
          <w:sz w:val="24"/>
          <w:szCs w:val="24"/>
          <w:lang w:val="bg-BG"/>
        </w:rPr>
        <w:t xml:space="preserve"> </w:t>
      </w:r>
      <w:r w:rsidRPr="00915E59">
        <w:rPr>
          <w:i/>
          <w:iCs/>
          <w:sz w:val="24"/>
          <w:szCs w:val="24"/>
          <w:lang w:val="bg-BG"/>
        </w:rPr>
        <w:t>64 години</w:t>
      </w:r>
      <w:r w:rsidR="00222699">
        <w:rPr>
          <w:i/>
          <w:iCs/>
          <w:sz w:val="24"/>
          <w:szCs w:val="24"/>
          <w:lang w:val="bg-BG"/>
        </w:rPr>
        <w:t>“</w:t>
      </w:r>
    </w:p>
    <w:p w14:paraId="5C95F36F" w14:textId="0430116F" w:rsidR="0099036D" w:rsidRPr="00915E59" w:rsidRDefault="00313A4F" w:rsidP="00666D91">
      <w:pPr>
        <w:spacing w:line="276" w:lineRule="auto"/>
        <w:jc w:val="both"/>
        <w:rPr>
          <w:sz w:val="24"/>
          <w:szCs w:val="24"/>
          <w:lang w:val="bg-BG"/>
        </w:rPr>
      </w:pPr>
      <w:r w:rsidRPr="00915E59">
        <w:rPr>
          <w:sz w:val="24"/>
          <w:szCs w:val="24"/>
          <w:lang w:val="bg-BG"/>
        </w:rPr>
        <w:t xml:space="preserve">Индикаторът варира в границите </w:t>
      </w:r>
      <w:r w:rsidR="00611A8E" w:rsidRPr="00915E59">
        <w:rPr>
          <w:sz w:val="24"/>
          <w:szCs w:val="24"/>
          <w:lang w:val="bg-BG"/>
        </w:rPr>
        <w:t xml:space="preserve">от </w:t>
      </w:r>
      <w:r w:rsidR="0099036D" w:rsidRPr="00915E59">
        <w:rPr>
          <w:sz w:val="24"/>
          <w:szCs w:val="24"/>
          <w:lang w:val="bg-BG"/>
        </w:rPr>
        <w:t xml:space="preserve">64,81% </w:t>
      </w:r>
      <w:r w:rsidR="00611A8E" w:rsidRPr="00915E59">
        <w:rPr>
          <w:sz w:val="24"/>
          <w:szCs w:val="24"/>
          <w:lang w:val="bg-BG"/>
        </w:rPr>
        <w:t>до</w:t>
      </w:r>
      <w:r w:rsidR="0099036D" w:rsidRPr="00915E59">
        <w:rPr>
          <w:sz w:val="24"/>
          <w:szCs w:val="24"/>
          <w:lang w:val="bg-BG"/>
        </w:rPr>
        <w:t xml:space="preserve"> 81,98% </w:t>
      </w:r>
      <w:r w:rsidRPr="00915E59">
        <w:rPr>
          <w:sz w:val="24"/>
          <w:szCs w:val="24"/>
          <w:lang w:val="bg-BG"/>
        </w:rPr>
        <w:t>със средна</w:t>
      </w:r>
      <w:r w:rsidR="0099036D" w:rsidRPr="00915E59">
        <w:rPr>
          <w:sz w:val="24"/>
          <w:szCs w:val="24"/>
          <w:lang w:val="bg-BG"/>
        </w:rPr>
        <w:t xml:space="preserve"> 74,57% </w:t>
      </w:r>
      <w:r w:rsidRPr="00915E59">
        <w:rPr>
          <w:sz w:val="24"/>
          <w:szCs w:val="24"/>
          <w:lang w:val="bg-BG"/>
        </w:rPr>
        <w:t>и стандартно отклонение</w:t>
      </w:r>
      <w:r w:rsidR="0099036D" w:rsidRPr="00915E59">
        <w:rPr>
          <w:sz w:val="24"/>
          <w:szCs w:val="24"/>
          <w:lang w:val="bg-BG"/>
        </w:rPr>
        <w:t xml:space="preserve"> 3,60%. </w:t>
      </w:r>
      <w:r w:rsidRPr="00915E59">
        <w:rPr>
          <w:sz w:val="24"/>
          <w:szCs w:val="24"/>
          <w:lang w:val="bg-BG"/>
        </w:rPr>
        <w:t>Общините с най-високи стойности</w:t>
      </w:r>
      <w:r w:rsidR="0099036D" w:rsidRPr="00915E59">
        <w:rPr>
          <w:sz w:val="24"/>
          <w:szCs w:val="24"/>
          <w:lang w:val="bg-BG"/>
        </w:rPr>
        <w:t xml:space="preserve"> (</w:t>
      </w:r>
      <w:r w:rsidR="00222699">
        <w:rPr>
          <w:sz w:val="24"/>
          <w:szCs w:val="24"/>
          <w:lang w:val="bg-BG"/>
        </w:rPr>
        <w:t>ф</w:t>
      </w:r>
      <w:r w:rsidR="00F576B8" w:rsidRPr="00915E59">
        <w:rPr>
          <w:sz w:val="24"/>
          <w:szCs w:val="24"/>
          <w:lang w:val="bg-BG"/>
        </w:rPr>
        <w:t>иг.</w:t>
      </w:r>
      <w:r w:rsidR="00222699">
        <w:rPr>
          <w:sz w:val="24"/>
          <w:szCs w:val="24"/>
          <w:lang w:val="bg-BG"/>
        </w:rPr>
        <w:t xml:space="preserve"> </w:t>
      </w:r>
      <w:r w:rsidR="0099036D" w:rsidRPr="00915E59">
        <w:rPr>
          <w:sz w:val="24"/>
          <w:szCs w:val="24"/>
          <w:lang w:val="bg-BG"/>
        </w:rPr>
        <w:t>4.4</w:t>
      </w:r>
      <w:r w:rsidR="001A6498" w:rsidRPr="00915E59">
        <w:rPr>
          <w:sz w:val="24"/>
          <w:szCs w:val="24"/>
          <w:lang w:val="bg-BG"/>
        </w:rPr>
        <w:t xml:space="preserve">, </w:t>
      </w:r>
      <w:r w:rsidR="00516420" w:rsidRPr="00915E59">
        <w:rPr>
          <w:sz w:val="24"/>
          <w:szCs w:val="24"/>
          <w:lang w:val="bg-BG"/>
        </w:rPr>
        <w:t>тъмнооранжевите площи</w:t>
      </w:r>
      <w:r w:rsidR="0099036D" w:rsidRPr="00915E59">
        <w:rPr>
          <w:sz w:val="24"/>
          <w:szCs w:val="24"/>
          <w:lang w:val="bg-BG"/>
        </w:rPr>
        <w:t xml:space="preserve">) </w:t>
      </w:r>
      <w:r w:rsidR="00611A8E" w:rsidRPr="00915E59">
        <w:rPr>
          <w:sz w:val="24"/>
          <w:szCs w:val="24"/>
          <w:lang w:val="bg-BG"/>
        </w:rPr>
        <w:t>на показателя</w:t>
      </w:r>
      <w:r w:rsidR="0099036D" w:rsidRPr="00915E59">
        <w:rPr>
          <w:sz w:val="24"/>
          <w:szCs w:val="24"/>
          <w:lang w:val="bg-BG"/>
        </w:rPr>
        <w:t xml:space="preserve"> </w:t>
      </w:r>
      <w:r w:rsidR="00222699">
        <w:rPr>
          <w:sz w:val="24"/>
          <w:szCs w:val="24"/>
          <w:lang w:val="bg-BG"/>
        </w:rPr>
        <w:t>„</w:t>
      </w:r>
      <w:r w:rsidR="00666D91" w:rsidRPr="00915E59">
        <w:rPr>
          <w:color w:val="000000" w:themeColor="text1"/>
          <w:sz w:val="24"/>
          <w:szCs w:val="24"/>
          <w:lang w:val="bg-BG"/>
        </w:rPr>
        <w:t>Относителен дял на лицата, които са декларирали, че техния</w:t>
      </w:r>
      <w:r w:rsidR="00222699">
        <w:rPr>
          <w:color w:val="000000" w:themeColor="text1"/>
          <w:sz w:val="24"/>
          <w:szCs w:val="24"/>
          <w:lang w:val="bg-BG"/>
        </w:rPr>
        <w:t>т</w:t>
      </w:r>
      <w:r w:rsidR="00666D91" w:rsidRPr="00915E59">
        <w:rPr>
          <w:color w:val="000000" w:themeColor="text1"/>
          <w:sz w:val="24"/>
          <w:szCs w:val="24"/>
          <w:lang w:val="bg-BG"/>
        </w:rPr>
        <w:t xml:space="preserve"> основен статус в заетостта е </w:t>
      </w:r>
      <w:r w:rsidR="00222699">
        <w:rPr>
          <w:color w:val="000000" w:themeColor="text1"/>
          <w:sz w:val="24"/>
          <w:szCs w:val="24"/>
          <w:lang w:val="bg-BG"/>
        </w:rPr>
        <w:t>„</w:t>
      </w:r>
      <w:r w:rsidR="00666D91" w:rsidRPr="00915E59">
        <w:rPr>
          <w:color w:val="000000" w:themeColor="text1"/>
          <w:sz w:val="24"/>
          <w:szCs w:val="24"/>
          <w:lang w:val="bg-BG"/>
        </w:rPr>
        <w:t>платена работа</w:t>
      </w:r>
      <w:r w:rsidR="00222699">
        <w:rPr>
          <w:color w:val="000000" w:themeColor="text1"/>
          <w:sz w:val="24"/>
          <w:szCs w:val="24"/>
          <w:lang w:val="bg-BG"/>
        </w:rPr>
        <w:t>“</w:t>
      </w:r>
      <w:r w:rsidR="00666D91" w:rsidRPr="00915E59">
        <w:rPr>
          <w:color w:val="000000" w:themeColor="text1"/>
          <w:sz w:val="24"/>
          <w:szCs w:val="24"/>
          <w:lang w:val="bg-BG"/>
        </w:rPr>
        <w:t xml:space="preserve"> (включително работа на пълен работен ден, непълно работно време, допълнителна работа, самостоятелна заетост, случайна работа или друга работа през последните четири седмици)</w:t>
      </w:r>
      <w:r w:rsidR="00222699">
        <w:rPr>
          <w:color w:val="000000" w:themeColor="text1"/>
          <w:sz w:val="24"/>
          <w:szCs w:val="24"/>
          <w:lang w:val="bg-BG"/>
        </w:rPr>
        <w:t>“</w:t>
      </w:r>
      <w:r w:rsidR="0099036D" w:rsidRPr="00915E59">
        <w:rPr>
          <w:sz w:val="24"/>
          <w:szCs w:val="24"/>
          <w:lang w:val="bg-BG"/>
        </w:rPr>
        <w:t xml:space="preserve"> </w:t>
      </w:r>
      <w:r w:rsidR="00611A8E" w:rsidRPr="00915E59">
        <w:rPr>
          <w:sz w:val="24"/>
          <w:szCs w:val="24"/>
          <w:lang w:val="bg-BG"/>
        </w:rPr>
        <w:t>са</w:t>
      </w:r>
      <w:r w:rsidR="0099036D" w:rsidRPr="00915E59">
        <w:rPr>
          <w:sz w:val="24"/>
          <w:szCs w:val="24"/>
          <w:lang w:val="bg-BG"/>
        </w:rPr>
        <w:t xml:space="preserve">: </w:t>
      </w:r>
      <w:r w:rsidR="008D4C21" w:rsidRPr="00915E59">
        <w:rPr>
          <w:sz w:val="24"/>
          <w:szCs w:val="24"/>
          <w:lang w:val="bg-BG"/>
        </w:rPr>
        <w:t xml:space="preserve">Божурище (81,98%), </w:t>
      </w:r>
      <w:r w:rsidR="008D4C21" w:rsidRPr="00053FCC">
        <w:rPr>
          <w:sz w:val="24"/>
          <w:lang w:val="bg-BG"/>
        </w:rPr>
        <w:t>София</w:t>
      </w:r>
      <w:r w:rsidR="00053FCC">
        <w:rPr>
          <w:sz w:val="24"/>
          <w:lang w:val="bg-BG"/>
        </w:rPr>
        <w:t xml:space="preserve"> (столица)</w:t>
      </w:r>
      <w:r w:rsidR="008D4C21" w:rsidRPr="00915E59">
        <w:rPr>
          <w:sz w:val="24"/>
          <w:szCs w:val="24"/>
          <w:lang w:val="bg-BG"/>
        </w:rPr>
        <w:t xml:space="preserve"> (81,43%), Варна (81,04%), Перник (80,48%) и Бургас (80,36%)</w:t>
      </w:r>
      <w:r w:rsidR="0099036D" w:rsidRPr="00915E59">
        <w:rPr>
          <w:sz w:val="24"/>
          <w:szCs w:val="24"/>
          <w:lang w:val="bg-BG"/>
        </w:rPr>
        <w:t xml:space="preserve">. </w:t>
      </w:r>
      <w:r w:rsidRPr="00915E59">
        <w:rPr>
          <w:sz w:val="24"/>
          <w:szCs w:val="24"/>
          <w:lang w:val="bg-BG"/>
        </w:rPr>
        <w:t>Общините с най-ниски стойности</w:t>
      </w:r>
      <w:r w:rsidR="0099036D" w:rsidRPr="00915E59">
        <w:rPr>
          <w:sz w:val="24"/>
          <w:szCs w:val="24"/>
          <w:lang w:val="bg-BG"/>
        </w:rPr>
        <w:t xml:space="preserve"> (</w:t>
      </w:r>
      <w:r w:rsidR="00222699">
        <w:rPr>
          <w:sz w:val="24"/>
          <w:szCs w:val="24"/>
          <w:lang w:val="bg-BG"/>
        </w:rPr>
        <w:t>ф</w:t>
      </w:r>
      <w:r w:rsidR="00F576B8" w:rsidRPr="00915E59">
        <w:rPr>
          <w:sz w:val="24"/>
          <w:szCs w:val="24"/>
          <w:lang w:val="bg-BG"/>
        </w:rPr>
        <w:t>иг.</w:t>
      </w:r>
      <w:r w:rsidR="00222699">
        <w:rPr>
          <w:sz w:val="24"/>
          <w:szCs w:val="24"/>
          <w:lang w:val="bg-BG"/>
        </w:rPr>
        <w:t xml:space="preserve"> </w:t>
      </w:r>
      <w:r w:rsidR="0099036D" w:rsidRPr="00915E59">
        <w:rPr>
          <w:sz w:val="24"/>
          <w:szCs w:val="24"/>
          <w:lang w:val="bg-BG"/>
        </w:rPr>
        <w:t>4.4</w:t>
      </w:r>
      <w:r w:rsidR="001A6498" w:rsidRPr="00915E59">
        <w:rPr>
          <w:sz w:val="24"/>
          <w:szCs w:val="24"/>
          <w:lang w:val="bg-BG"/>
        </w:rPr>
        <w:t xml:space="preserve">, </w:t>
      </w:r>
      <w:r w:rsidR="00516420" w:rsidRPr="00915E59">
        <w:rPr>
          <w:sz w:val="24"/>
          <w:szCs w:val="24"/>
          <w:lang w:val="bg-BG"/>
        </w:rPr>
        <w:t>светлооранжевите площи</w:t>
      </w:r>
      <w:r w:rsidR="0099036D" w:rsidRPr="00915E59">
        <w:rPr>
          <w:sz w:val="24"/>
          <w:szCs w:val="24"/>
          <w:lang w:val="bg-BG"/>
        </w:rPr>
        <w:t xml:space="preserve">) </w:t>
      </w:r>
      <w:r w:rsidRPr="00915E59">
        <w:rPr>
          <w:sz w:val="24"/>
          <w:szCs w:val="24"/>
          <w:lang w:val="bg-BG"/>
        </w:rPr>
        <w:t>на индикатора са</w:t>
      </w:r>
      <w:r w:rsidR="0099036D" w:rsidRPr="00915E59">
        <w:rPr>
          <w:sz w:val="24"/>
          <w:szCs w:val="24"/>
          <w:lang w:val="bg-BG"/>
        </w:rPr>
        <w:t xml:space="preserve">: </w:t>
      </w:r>
      <w:r w:rsidR="008D4C21" w:rsidRPr="00915E59">
        <w:rPr>
          <w:sz w:val="24"/>
          <w:szCs w:val="24"/>
          <w:lang w:val="bg-BG"/>
        </w:rPr>
        <w:t>Хитрино (65,91%), Никола Козлево (65,80%), Черноочене (65,63%), Крушари (65,41%) и Венец (64,81%)</w:t>
      </w:r>
      <w:r w:rsidR="0099036D" w:rsidRPr="00915E59">
        <w:rPr>
          <w:sz w:val="24"/>
          <w:szCs w:val="24"/>
          <w:lang w:val="bg-BG"/>
        </w:rPr>
        <w:t>.</w:t>
      </w:r>
    </w:p>
    <w:p w14:paraId="14268C0F" w14:textId="513A748A" w:rsidR="00A64888" w:rsidRPr="00053FCC" w:rsidRDefault="00BF719E" w:rsidP="00C85438">
      <w:pPr>
        <w:spacing w:after="0"/>
        <w:jc w:val="center"/>
        <w:rPr>
          <w:b/>
          <w:sz w:val="24"/>
          <w:lang w:val="bg-BG"/>
        </w:rPr>
      </w:pPr>
      <w:r w:rsidRPr="00915E59">
        <w:rPr>
          <w:b/>
          <w:bCs/>
          <w:sz w:val="24"/>
          <w:szCs w:val="24"/>
          <w:lang w:val="bg-BG"/>
        </w:rPr>
        <w:t xml:space="preserve">Фигура </w:t>
      </w:r>
      <w:r w:rsidR="00C85438" w:rsidRPr="00915E59">
        <w:rPr>
          <w:b/>
          <w:bCs/>
          <w:sz w:val="24"/>
          <w:szCs w:val="24"/>
          <w:lang w:val="bg-BG"/>
        </w:rPr>
        <w:t>4.4.</w:t>
      </w:r>
      <w:r w:rsidR="0099036D" w:rsidRPr="00915E59">
        <w:rPr>
          <w:b/>
          <w:bCs/>
          <w:sz w:val="24"/>
          <w:szCs w:val="24"/>
          <w:lang w:val="bg-BG"/>
        </w:rPr>
        <w:t xml:space="preserve"> </w:t>
      </w:r>
      <w:r w:rsidR="00D012F1" w:rsidRPr="00053FCC">
        <w:rPr>
          <w:b/>
          <w:sz w:val="24"/>
          <w:lang w:val="bg-BG"/>
        </w:rPr>
        <w:t xml:space="preserve">Относителен дял на лицата, които са декларирали, че </w:t>
      </w:r>
      <w:r w:rsidR="00D012F1" w:rsidRPr="00053FCC">
        <w:rPr>
          <w:b/>
          <w:sz w:val="24"/>
          <w:szCs w:val="24"/>
          <w:lang w:val="bg-BG"/>
        </w:rPr>
        <w:t>техния</w:t>
      </w:r>
      <w:r w:rsidR="00222699" w:rsidRPr="00053FCC">
        <w:rPr>
          <w:b/>
          <w:sz w:val="24"/>
          <w:szCs w:val="24"/>
          <w:lang w:val="bg-BG"/>
        </w:rPr>
        <w:t>т</w:t>
      </w:r>
      <w:r w:rsidR="00D012F1" w:rsidRPr="00053FCC">
        <w:rPr>
          <w:b/>
          <w:sz w:val="24"/>
          <w:lang w:val="bg-BG"/>
        </w:rPr>
        <w:t xml:space="preserve"> основен статус в заетостта е </w:t>
      </w:r>
      <w:r w:rsidR="00222699" w:rsidRPr="00053FCC">
        <w:rPr>
          <w:b/>
          <w:sz w:val="24"/>
          <w:szCs w:val="24"/>
          <w:lang w:val="bg-BG"/>
        </w:rPr>
        <w:t>„</w:t>
      </w:r>
      <w:r w:rsidR="00D012F1" w:rsidRPr="00053FCC">
        <w:rPr>
          <w:b/>
          <w:sz w:val="24"/>
          <w:lang w:val="bg-BG"/>
        </w:rPr>
        <w:t>платена работа</w:t>
      </w:r>
      <w:r w:rsidR="00222699" w:rsidRPr="00053FCC">
        <w:rPr>
          <w:b/>
          <w:sz w:val="24"/>
          <w:szCs w:val="24"/>
          <w:lang w:val="bg-BG"/>
        </w:rPr>
        <w:t>“</w:t>
      </w:r>
      <w:r w:rsidR="00D012F1" w:rsidRPr="00053FCC">
        <w:rPr>
          <w:b/>
          <w:sz w:val="24"/>
          <w:lang w:val="bg-BG"/>
        </w:rPr>
        <w:t xml:space="preserve"> (включително работа на пълен работен ден, непълно работно време, допълнителна работа, самостоятелна заетост, случайна работа или друга работа през последните четири седмици), 20</w:t>
      </w:r>
      <w:r w:rsidR="00222699" w:rsidRPr="00053FCC">
        <w:rPr>
          <w:b/>
          <w:sz w:val="24"/>
          <w:szCs w:val="24"/>
          <w:lang w:val="bg-BG"/>
        </w:rPr>
        <w:t xml:space="preserve"> </w:t>
      </w:r>
      <w:r w:rsidR="00D012F1" w:rsidRPr="00053FCC">
        <w:rPr>
          <w:b/>
          <w:sz w:val="24"/>
          <w:szCs w:val="24"/>
          <w:lang w:val="bg-BG"/>
        </w:rPr>
        <w:t>-</w:t>
      </w:r>
      <w:r w:rsidR="00222699" w:rsidRPr="00053FCC">
        <w:rPr>
          <w:b/>
          <w:sz w:val="24"/>
          <w:szCs w:val="24"/>
          <w:lang w:val="bg-BG"/>
        </w:rPr>
        <w:t xml:space="preserve"> </w:t>
      </w:r>
      <w:r w:rsidR="00D012F1" w:rsidRPr="00053FCC">
        <w:rPr>
          <w:b/>
          <w:sz w:val="24"/>
          <w:lang w:val="bg-BG"/>
        </w:rPr>
        <w:t xml:space="preserve">64 години, по общини </w:t>
      </w:r>
      <w:r w:rsidR="005A71A7" w:rsidRPr="00053FCC">
        <w:rPr>
          <w:b/>
          <w:sz w:val="24"/>
          <w:lang w:val="bg-BG"/>
        </w:rPr>
        <w:t>(%)</w:t>
      </w:r>
      <w:r w:rsidR="00222699" w:rsidRPr="00053FCC">
        <w:rPr>
          <w:b/>
          <w:sz w:val="24"/>
          <w:szCs w:val="24"/>
        </w:rPr>
        <w:t xml:space="preserve"> </w:t>
      </w:r>
    </w:p>
    <w:p w14:paraId="4DAAEF0D" w14:textId="5D0354BE" w:rsidR="00286C4D" w:rsidRPr="00915E59" w:rsidRDefault="001311FA" w:rsidP="00A26C6E">
      <w:pPr>
        <w:pStyle w:val="ListParagraph"/>
        <w:ind w:left="0"/>
        <w:rPr>
          <w:sz w:val="24"/>
          <w:szCs w:val="24"/>
          <w:lang w:val="bg-BG"/>
        </w:rPr>
      </w:pPr>
      <w:r w:rsidRPr="00915E59">
        <w:rPr>
          <w:noProof/>
          <w:sz w:val="24"/>
          <w:szCs w:val="24"/>
          <w:lang w:val="bg-BG" w:eastAsia="bg-BG"/>
        </w:rPr>
        <w:drawing>
          <wp:inline distT="0" distB="0" distL="0" distR="0" wp14:anchorId="6D44410E" wp14:editId="3F6FBE4D">
            <wp:extent cx="5632450" cy="39999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37362" cy="4003431"/>
                    </a:xfrm>
                    <a:prstGeom prst="rect">
                      <a:avLst/>
                    </a:prstGeom>
                    <a:noFill/>
                    <a:ln>
                      <a:noFill/>
                    </a:ln>
                  </pic:spPr>
                </pic:pic>
              </a:graphicData>
            </a:graphic>
          </wp:inline>
        </w:drawing>
      </w:r>
    </w:p>
    <w:p w14:paraId="5898B420" w14:textId="5615DCC0" w:rsidR="00A64888" w:rsidRPr="00915E59" w:rsidRDefault="00666D91" w:rsidP="00A64888">
      <w:pPr>
        <w:pStyle w:val="ListParagraph"/>
        <w:numPr>
          <w:ilvl w:val="1"/>
          <w:numId w:val="1"/>
        </w:numPr>
        <w:ind w:left="709"/>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222699">
        <w:rPr>
          <w:i/>
          <w:iCs/>
          <w:sz w:val="24"/>
          <w:szCs w:val="24"/>
          <w:lang w:val="bg-BG"/>
        </w:rPr>
        <w:t>„</w:t>
      </w:r>
      <w:r w:rsidR="00EE5B3B" w:rsidRPr="00915E59">
        <w:rPr>
          <w:i/>
          <w:iCs/>
          <w:sz w:val="24"/>
          <w:szCs w:val="24"/>
          <w:lang w:val="bg-BG"/>
        </w:rPr>
        <w:t>Относителен дял на незаетите и неучещи младежи на възраст 15</w:t>
      </w:r>
      <w:r w:rsidR="008E5C3A">
        <w:rPr>
          <w:i/>
          <w:iCs/>
          <w:sz w:val="24"/>
          <w:szCs w:val="24"/>
          <w:lang w:val="bg-BG"/>
        </w:rPr>
        <w:t xml:space="preserve"> </w:t>
      </w:r>
      <w:r w:rsidR="00EE5B3B" w:rsidRPr="00915E59">
        <w:rPr>
          <w:i/>
          <w:iCs/>
          <w:sz w:val="24"/>
          <w:szCs w:val="24"/>
          <w:lang w:val="bg-BG"/>
        </w:rPr>
        <w:t>-</w:t>
      </w:r>
      <w:r w:rsidR="008E5C3A">
        <w:rPr>
          <w:i/>
          <w:iCs/>
          <w:sz w:val="24"/>
          <w:szCs w:val="24"/>
          <w:lang w:val="bg-BG"/>
        </w:rPr>
        <w:t xml:space="preserve"> </w:t>
      </w:r>
      <w:r w:rsidR="00EE5B3B" w:rsidRPr="00915E59">
        <w:rPr>
          <w:i/>
          <w:iCs/>
          <w:sz w:val="24"/>
          <w:szCs w:val="24"/>
          <w:lang w:val="bg-BG"/>
        </w:rPr>
        <w:t>29 навършени години</w:t>
      </w:r>
      <w:r w:rsidR="00222699">
        <w:rPr>
          <w:i/>
          <w:iCs/>
          <w:sz w:val="24"/>
          <w:szCs w:val="24"/>
          <w:lang w:val="bg-BG"/>
        </w:rPr>
        <w:t>“</w:t>
      </w:r>
    </w:p>
    <w:p w14:paraId="18FCEAFF" w14:textId="4EA3E4A6" w:rsidR="00D71E60" w:rsidRPr="00915E59" w:rsidRDefault="00313A4F" w:rsidP="00D71E60">
      <w:pPr>
        <w:spacing w:line="360" w:lineRule="auto"/>
        <w:jc w:val="both"/>
        <w:rPr>
          <w:sz w:val="24"/>
          <w:szCs w:val="24"/>
          <w:lang w:val="bg-BG"/>
        </w:rPr>
      </w:pPr>
      <w:r w:rsidRPr="00915E59">
        <w:rPr>
          <w:sz w:val="24"/>
          <w:szCs w:val="24"/>
          <w:lang w:val="bg-BG"/>
        </w:rPr>
        <w:t xml:space="preserve">Индикаторът варира в границите </w:t>
      </w:r>
      <w:r w:rsidR="00611A8E" w:rsidRPr="00915E59">
        <w:rPr>
          <w:sz w:val="24"/>
          <w:szCs w:val="24"/>
          <w:lang w:val="bg-BG"/>
        </w:rPr>
        <w:t xml:space="preserve">от </w:t>
      </w:r>
      <w:r w:rsidR="006E71FF" w:rsidRPr="00915E59">
        <w:rPr>
          <w:sz w:val="24"/>
          <w:szCs w:val="24"/>
          <w:lang w:val="bg-BG"/>
        </w:rPr>
        <w:t>0</w:t>
      </w:r>
      <w:r w:rsidR="00D71E60" w:rsidRPr="00915E59">
        <w:rPr>
          <w:sz w:val="24"/>
          <w:szCs w:val="24"/>
          <w:lang w:val="bg-BG"/>
        </w:rPr>
        <w:t>,</w:t>
      </w:r>
      <w:r w:rsidR="006E71FF" w:rsidRPr="00915E59">
        <w:rPr>
          <w:sz w:val="24"/>
          <w:szCs w:val="24"/>
          <w:lang w:val="bg-BG"/>
        </w:rPr>
        <w:t>3</w:t>
      </w:r>
      <w:r w:rsidR="00D71E60" w:rsidRPr="00915E59">
        <w:rPr>
          <w:sz w:val="24"/>
          <w:szCs w:val="24"/>
          <w:lang w:val="bg-BG"/>
        </w:rPr>
        <w:t xml:space="preserve">1% </w:t>
      </w:r>
      <w:r w:rsidR="00611A8E" w:rsidRPr="00915E59">
        <w:rPr>
          <w:sz w:val="24"/>
          <w:szCs w:val="24"/>
          <w:lang w:val="bg-BG"/>
        </w:rPr>
        <w:t>до</w:t>
      </w:r>
      <w:r w:rsidR="00D71E60" w:rsidRPr="00915E59">
        <w:rPr>
          <w:sz w:val="24"/>
          <w:szCs w:val="24"/>
          <w:lang w:val="bg-BG"/>
        </w:rPr>
        <w:t xml:space="preserve"> </w:t>
      </w:r>
      <w:r w:rsidR="006E71FF" w:rsidRPr="00915E59">
        <w:rPr>
          <w:sz w:val="24"/>
          <w:szCs w:val="24"/>
          <w:lang w:val="bg-BG"/>
        </w:rPr>
        <w:t>2</w:t>
      </w:r>
      <w:r w:rsidR="00D71E60" w:rsidRPr="00915E59">
        <w:rPr>
          <w:sz w:val="24"/>
          <w:szCs w:val="24"/>
          <w:lang w:val="bg-BG"/>
        </w:rPr>
        <w:t>1,</w:t>
      </w:r>
      <w:r w:rsidR="006E71FF" w:rsidRPr="00915E59">
        <w:rPr>
          <w:sz w:val="24"/>
          <w:szCs w:val="24"/>
          <w:lang w:val="bg-BG"/>
        </w:rPr>
        <w:t>79</w:t>
      </w:r>
      <w:r w:rsidR="00D71E60" w:rsidRPr="00915E59">
        <w:rPr>
          <w:sz w:val="24"/>
          <w:szCs w:val="24"/>
          <w:lang w:val="bg-BG"/>
        </w:rPr>
        <w:t xml:space="preserve">% </w:t>
      </w:r>
      <w:r w:rsidRPr="00915E59">
        <w:rPr>
          <w:sz w:val="24"/>
          <w:szCs w:val="24"/>
          <w:lang w:val="bg-BG"/>
        </w:rPr>
        <w:t>със средна</w:t>
      </w:r>
      <w:r w:rsidR="00D71E60" w:rsidRPr="00915E59">
        <w:rPr>
          <w:sz w:val="24"/>
          <w:szCs w:val="24"/>
          <w:lang w:val="bg-BG"/>
        </w:rPr>
        <w:t xml:space="preserve"> 7,</w:t>
      </w:r>
      <w:r w:rsidR="006E71FF" w:rsidRPr="00915E59">
        <w:rPr>
          <w:sz w:val="24"/>
          <w:szCs w:val="24"/>
          <w:lang w:val="bg-BG"/>
        </w:rPr>
        <w:t>6</w:t>
      </w:r>
      <w:r w:rsidR="00D71E60" w:rsidRPr="00915E59">
        <w:rPr>
          <w:sz w:val="24"/>
          <w:szCs w:val="24"/>
          <w:lang w:val="bg-BG"/>
        </w:rPr>
        <w:t xml:space="preserve">7% </w:t>
      </w:r>
      <w:r w:rsidRPr="00915E59">
        <w:rPr>
          <w:sz w:val="24"/>
          <w:szCs w:val="24"/>
          <w:lang w:val="bg-BG"/>
        </w:rPr>
        <w:t>и стандартно отклонение</w:t>
      </w:r>
      <w:r w:rsidR="00D71E60" w:rsidRPr="00915E59">
        <w:rPr>
          <w:sz w:val="24"/>
          <w:szCs w:val="24"/>
          <w:lang w:val="bg-BG"/>
        </w:rPr>
        <w:t xml:space="preserve"> 3,</w:t>
      </w:r>
      <w:r w:rsidR="006E71FF" w:rsidRPr="00915E59">
        <w:rPr>
          <w:sz w:val="24"/>
          <w:szCs w:val="24"/>
          <w:lang w:val="bg-BG"/>
        </w:rPr>
        <w:t>75</w:t>
      </w:r>
      <w:r w:rsidR="00D71E60" w:rsidRPr="00915E59">
        <w:rPr>
          <w:sz w:val="24"/>
          <w:szCs w:val="24"/>
          <w:lang w:val="bg-BG"/>
        </w:rPr>
        <w:t xml:space="preserve">%. </w:t>
      </w:r>
      <w:r w:rsidRPr="00915E59">
        <w:rPr>
          <w:sz w:val="24"/>
          <w:szCs w:val="24"/>
          <w:lang w:val="bg-BG"/>
        </w:rPr>
        <w:t>Общините с най-високи стойности</w:t>
      </w:r>
      <w:r w:rsidR="00D71E6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D71E60" w:rsidRPr="00915E59">
        <w:rPr>
          <w:sz w:val="24"/>
          <w:szCs w:val="24"/>
          <w:lang w:val="bg-BG"/>
        </w:rPr>
        <w:t>4.5</w:t>
      </w:r>
      <w:r w:rsidR="001A6498" w:rsidRPr="00915E59">
        <w:rPr>
          <w:sz w:val="24"/>
          <w:szCs w:val="24"/>
          <w:lang w:val="bg-BG"/>
        </w:rPr>
        <w:t>,</w:t>
      </w:r>
      <w:r w:rsidR="00D71E60" w:rsidRPr="00915E59">
        <w:rPr>
          <w:sz w:val="24"/>
          <w:szCs w:val="24"/>
          <w:lang w:val="bg-BG"/>
        </w:rPr>
        <w:t xml:space="preserve"> </w:t>
      </w:r>
      <w:r w:rsidR="00516420" w:rsidRPr="00915E59">
        <w:rPr>
          <w:sz w:val="24"/>
          <w:szCs w:val="24"/>
          <w:lang w:val="bg-BG"/>
        </w:rPr>
        <w:t>тъмнооранжевите площи</w:t>
      </w:r>
      <w:r w:rsidR="00D71E60" w:rsidRPr="00915E59">
        <w:rPr>
          <w:sz w:val="24"/>
          <w:szCs w:val="24"/>
          <w:lang w:val="bg-BG"/>
        </w:rPr>
        <w:t xml:space="preserve">) </w:t>
      </w:r>
      <w:r w:rsidR="00611A8E" w:rsidRPr="00915E59">
        <w:rPr>
          <w:sz w:val="24"/>
          <w:szCs w:val="24"/>
          <w:lang w:val="bg-BG"/>
        </w:rPr>
        <w:t>на показателя</w:t>
      </w:r>
      <w:r w:rsidR="00D71E60" w:rsidRPr="00915E59">
        <w:rPr>
          <w:sz w:val="24"/>
          <w:szCs w:val="24"/>
          <w:lang w:val="bg-BG"/>
        </w:rPr>
        <w:t xml:space="preserve"> </w:t>
      </w:r>
      <w:r w:rsidR="008E5C3A">
        <w:rPr>
          <w:sz w:val="24"/>
          <w:szCs w:val="24"/>
          <w:lang w:val="bg-BG"/>
        </w:rPr>
        <w:t>„</w:t>
      </w:r>
      <w:r w:rsidR="00EE5B3B" w:rsidRPr="00915E59">
        <w:rPr>
          <w:color w:val="000000" w:themeColor="text1"/>
          <w:sz w:val="24"/>
          <w:szCs w:val="24"/>
          <w:lang w:val="bg-BG"/>
        </w:rPr>
        <w:t>Относителен дял на незаетите и неучещи младежи на възраст 15</w:t>
      </w:r>
      <w:r w:rsidR="008E5C3A">
        <w:rPr>
          <w:color w:val="000000" w:themeColor="text1"/>
          <w:sz w:val="24"/>
          <w:szCs w:val="24"/>
          <w:lang w:val="bg-BG"/>
        </w:rPr>
        <w:t xml:space="preserve"> </w:t>
      </w:r>
      <w:r w:rsidR="00EE5B3B" w:rsidRPr="00915E59">
        <w:rPr>
          <w:color w:val="000000" w:themeColor="text1"/>
          <w:sz w:val="24"/>
          <w:szCs w:val="24"/>
          <w:lang w:val="bg-BG"/>
        </w:rPr>
        <w:t>-</w:t>
      </w:r>
      <w:r w:rsidR="008E5C3A">
        <w:rPr>
          <w:color w:val="000000" w:themeColor="text1"/>
          <w:sz w:val="24"/>
          <w:szCs w:val="24"/>
          <w:lang w:val="bg-BG"/>
        </w:rPr>
        <w:t xml:space="preserve"> </w:t>
      </w:r>
      <w:r w:rsidR="00EE5B3B" w:rsidRPr="00915E59">
        <w:rPr>
          <w:color w:val="000000" w:themeColor="text1"/>
          <w:sz w:val="24"/>
          <w:szCs w:val="24"/>
          <w:lang w:val="bg-BG"/>
        </w:rPr>
        <w:t>29 навършени години</w:t>
      </w:r>
      <w:r w:rsidR="008E5C3A">
        <w:rPr>
          <w:sz w:val="24"/>
          <w:szCs w:val="24"/>
          <w:lang w:val="bg-BG"/>
        </w:rPr>
        <w:t>“</w:t>
      </w:r>
      <w:r w:rsidR="00D71E60" w:rsidRPr="00915E59">
        <w:rPr>
          <w:sz w:val="24"/>
          <w:szCs w:val="24"/>
          <w:lang w:val="bg-BG"/>
        </w:rPr>
        <w:t xml:space="preserve"> </w:t>
      </w:r>
      <w:r w:rsidR="00611A8E" w:rsidRPr="00915E59">
        <w:rPr>
          <w:sz w:val="24"/>
          <w:szCs w:val="24"/>
          <w:lang w:val="bg-BG"/>
        </w:rPr>
        <w:t>са</w:t>
      </w:r>
      <w:r w:rsidR="00D71E60" w:rsidRPr="00915E59">
        <w:rPr>
          <w:sz w:val="24"/>
          <w:szCs w:val="24"/>
          <w:lang w:val="bg-BG"/>
        </w:rPr>
        <w:t xml:space="preserve">: </w:t>
      </w:r>
      <w:r w:rsidR="008D4C21" w:rsidRPr="00915E59">
        <w:rPr>
          <w:sz w:val="24"/>
          <w:szCs w:val="24"/>
          <w:lang w:val="bg-BG"/>
        </w:rPr>
        <w:t>Перущица (21,79%), Мъглиж (18,88%), Николаево (18,54%), Вършец (16,52%) и Болярово (16,21%)</w:t>
      </w:r>
      <w:r w:rsidR="00D71E60" w:rsidRPr="00915E59">
        <w:rPr>
          <w:sz w:val="24"/>
          <w:szCs w:val="24"/>
          <w:lang w:val="bg-BG"/>
        </w:rPr>
        <w:t xml:space="preserve">. </w:t>
      </w:r>
      <w:r w:rsidRPr="00915E59">
        <w:rPr>
          <w:sz w:val="24"/>
          <w:szCs w:val="24"/>
          <w:lang w:val="bg-BG"/>
        </w:rPr>
        <w:t>Общините с най-ниски стойности</w:t>
      </w:r>
      <w:r w:rsidR="00D71E6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D71E60" w:rsidRPr="00915E59">
        <w:rPr>
          <w:sz w:val="24"/>
          <w:szCs w:val="24"/>
          <w:lang w:val="bg-BG"/>
        </w:rPr>
        <w:t>4.</w:t>
      </w:r>
      <w:r w:rsidR="006E71FF" w:rsidRPr="00915E59">
        <w:rPr>
          <w:sz w:val="24"/>
          <w:szCs w:val="24"/>
          <w:lang w:val="bg-BG"/>
        </w:rPr>
        <w:t>5</w:t>
      </w:r>
      <w:r w:rsidR="001A6498" w:rsidRPr="00915E59">
        <w:rPr>
          <w:sz w:val="24"/>
          <w:szCs w:val="24"/>
          <w:lang w:val="bg-BG"/>
        </w:rPr>
        <w:t>,</w:t>
      </w:r>
      <w:r w:rsidR="00D71E60" w:rsidRPr="00915E59">
        <w:rPr>
          <w:sz w:val="24"/>
          <w:szCs w:val="24"/>
          <w:lang w:val="bg-BG"/>
        </w:rPr>
        <w:t xml:space="preserve"> </w:t>
      </w:r>
      <w:r w:rsidR="00516420" w:rsidRPr="00915E59">
        <w:rPr>
          <w:sz w:val="24"/>
          <w:szCs w:val="24"/>
          <w:lang w:val="bg-BG"/>
        </w:rPr>
        <w:t>светлооранжевите площи</w:t>
      </w:r>
      <w:r w:rsidR="00D71E60" w:rsidRPr="00915E59">
        <w:rPr>
          <w:sz w:val="24"/>
          <w:szCs w:val="24"/>
          <w:lang w:val="bg-BG"/>
        </w:rPr>
        <w:t xml:space="preserve">) </w:t>
      </w:r>
      <w:r w:rsidRPr="00915E59">
        <w:rPr>
          <w:sz w:val="24"/>
          <w:szCs w:val="24"/>
          <w:lang w:val="bg-BG"/>
        </w:rPr>
        <w:t>на индикатора са</w:t>
      </w:r>
      <w:r w:rsidR="00D71E60" w:rsidRPr="00915E59">
        <w:rPr>
          <w:sz w:val="24"/>
          <w:szCs w:val="24"/>
          <w:lang w:val="bg-BG"/>
        </w:rPr>
        <w:t xml:space="preserve">: </w:t>
      </w:r>
      <w:r w:rsidR="008D4C21" w:rsidRPr="00915E59">
        <w:rPr>
          <w:sz w:val="24"/>
          <w:szCs w:val="24"/>
          <w:lang w:val="bg-BG"/>
        </w:rPr>
        <w:t>Мездра (1,70%), Своге (1,18%), Хаджидимово (1,05%), Марица (0,73%) и Горна Малина (0,31%)</w:t>
      </w:r>
      <w:r w:rsidR="00D71E60" w:rsidRPr="00915E59">
        <w:rPr>
          <w:sz w:val="24"/>
          <w:szCs w:val="24"/>
          <w:lang w:val="bg-BG"/>
        </w:rPr>
        <w:t>.</w:t>
      </w:r>
    </w:p>
    <w:p w14:paraId="2BCB5DFE" w14:textId="00878C0D" w:rsidR="00A64888" w:rsidRPr="00053FCC" w:rsidRDefault="00BF719E" w:rsidP="00631292">
      <w:pPr>
        <w:spacing w:after="0"/>
        <w:jc w:val="center"/>
        <w:rPr>
          <w:b/>
          <w:sz w:val="24"/>
          <w:lang w:val="bg-BG"/>
        </w:rPr>
      </w:pPr>
      <w:r w:rsidRPr="00915E59">
        <w:rPr>
          <w:b/>
          <w:bCs/>
          <w:sz w:val="24"/>
          <w:szCs w:val="24"/>
          <w:lang w:val="bg-BG"/>
        </w:rPr>
        <w:t xml:space="preserve">Фигура </w:t>
      </w:r>
      <w:r w:rsidR="00631292" w:rsidRPr="00915E59">
        <w:rPr>
          <w:b/>
          <w:bCs/>
          <w:sz w:val="24"/>
          <w:szCs w:val="24"/>
          <w:lang w:val="bg-BG"/>
        </w:rPr>
        <w:t>4.5.</w:t>
      </w:r>
      <w:r w:rsidR="00631292" w:rsidRPr="00915E59">
        <w:rPr>
          <w:sz w:val="24"/>
          <w:szCs w:val="24"/>
          <w:lang w:val="bg-BG"/>
        </w:rPr>
        <w:t xml:space="preserve"> </w:t>
      </w:r>
      <w:r w:rsidR="00D012F1" w:rsidRPr="00053FCC">
        <w:rPr>
          <w:b/>
          <w:sz w:val="24"/>
          <w:lang w:val="bg-BG"/>
        </w:rPr>
        <w:t>Относителен дял на незаетите и неучещи младежи на възраст 15</w:t>
      </w:r>
      <w:r w:rsidR="008E5C3A" w:rsidRPr="00053FCC">
        <w:rPr>
          <w:b/>
          <w:sz w:val="24"/>
          <w:szCs w:val="24"/>
          <w:lang w:val="bg-BG"/>
        </w:rPr>
        <w:t xml:space="preserve"> </w:t>
      </w:r>
      <w:r w:rsidR="00D012F1" w:rsidRPr="00053FCC">
        <w:rPr>
          <w:b/>
          <w:sz w:val="24"/>
          <w:szCs w:val="24"/>
          <w:lang w:val="bg-BG"/>
        </w:rPr>
        <w:t>-</w:t>
      </w:r>
      <w:r w:rsidR="008E5C3A" w:rsidRPr="00053FCC">
        <w:rPr>
          <w:b/>
          <w:sz w:val="24"/>
          <w:szCs w:val="24"/>
          <w:lang w:val="bg-BG"/>
        </w:rPr>
        <w:t xml:space="preserve"> </w:t>
      </w:r>
      <w:r w:rsidR="00D012F1" w:rsidRPr="00053FCC">
        <w:rPr>
          <w:b/>
          <w:sz w:val="24"/>
          <w:lang w:val="bg-BG"/>
        </w:rPr>
        <w:t xml:space="preserve">29 навършени години по общини </w:t>
      </w:r>
      <w:r w:rsidR="005A71A7" w:rsidRPr="00053FCC">
        <w:rPr>
          <w:b/>
          <w:sz w:val="24"/>
          <w:lang w:val="bg-BG"/>
        </w:rPr>
        <w:t>(%)</w:t>
      </w:r>
    </w:p>
    <w:p w14:paraId="18927264" w14:textId="253810D3" w:rsidR="002B1C40" w:rsidRPr="00915E59" w:rsidRDefault="001311FA" w:rsidP="00A64888">
      <w:pPr>
        <w:rPr>
          <w:sz w:val="24"/>
          <w:szCs w:val="24"/>
          <w:lang w:val="bg-BG"/>
        </w:rPr>
      </w:pPr>
      <w:r w:rsidRPr="00915E59">
        <w:rPr>
          <w:noProof/>
          <w:lang w:val="bg-BG" w:eastAsia="bg-BG"/>
        </w:rPr>
        <w:drawing>
          <wp:inline distT="0" distB="0" distL="0" distR="0" wp14:anchorId="6E1C5867" wp14:editId="0E6A75DB">
            <wp:extent cx="5937250" cy="4152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4E3F60DB" w14:textId="77777777" w:rsidR="002B1C40" w:rsidRPr="00915E59" w:rsidRDefault="002B1C40">
      <w:pPr>
        <w:rPr>
          <w:sz w:val="24"/>
          <w:szCs w:val="24"/>
          <w:lang w:val="bg-BG"/>
        </w:rPr>
      </w:pPr>
      <w:r w:rsidRPr="00915E59">
        <w:rPr>
          <w:sz w:val="24"/>
          <w:szCs w:val="24"/>
          <w:lang w:val="bg-BG"/>
        </w:rPr>
        <w:br w:type="page"/>
      </w:r>
    </w:p>
    <w:p w14:paraId="309DCB2E" w14:textId="301B7975" w:rsidR="00593630" w:rsidRPr="00915E59" w:rsidRDefault="00666D91" w:rsidP="00593630">
      <w:pPr>
        <w:pStyle w:val="ListParagraph"/>
        <w:numPr>
          <w:ilvl w:val="1"/>
          <w:numId w:val="1"/>
        </w:numPr>
        <w:ind w:left="709"/>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8E5C3A">
        <w:rPr>
          <w:i/>
          <w:iCs/>
          <w:sz w:val="24"/>
          <w:szCs w:val="24"/>
          <w:lang w:val="bg-BG"/>
        </w:rPr>
        <w:t>„</w:t>
      </w:r>
      <w:r w:rsidR="00EE5B3B" w:rsidRPr="00915E59">
        <w:rPr>
          <w:i/>
          <w:iCs/>
          <w:sz w:val="24"/>
          <w:szCs w:val="24"/>
          <w:lang w:val="bg-BG"/>
        </w:rPr>
        <w:t>Относителен дял на лицата, чувствали се дискриминирани поради каквато и да е причина, докато са търсили работа, през последните 12 месеца, 16+</w:t>
      </w:r>
      <w:r w:rsidR="008E5C3A">
        <w:rPr>
          <w:i/>
          <w:iCs/>
          <w:sz w:val="24"/>
          <w:szCs w:val="24"/>
          <w:lang w:val="bg-BG"/>
        </w:rPr>
        <w:t>“</w:t>
      </w:r>
    </w:p>
    <w:p w14:paraId="13B3F523" w14:textId="2E19A7D3" w:rsidR="0047525C" w:rsidRPr="00915E59" w:rsidRDefault="00313A4F" w:rsidP="0047525C">
      <w:pPr>
        <w:spacing w:line="360" w:lineRule="auto"/>
        <w:jc w:val="both"/>
        <w:rPr>
          <w:sz w:val="24"/>
          <w:szCs w:val="24"/>
          <w:lang w:val="bg-BG"/>
        </w:rPr>
      </w:pPr>
      <w:r w:rsidRPr="00915E59">
        <w:rPr>
          <w:sz w:val="24"/>
          <w:szCs w:val="24"/>
          <w:lang w:val="bg-BG"/>
        </w:rPr>
        <w:t xml:space="preserve">Индикаторът варира в границите </w:t>
      </w:r>
      <w:r w:rsidR="00611A8E" w:rsidRPr="00915E59">
        <w:rPr>
          <w:sz w:val="24"/>
          <w:szCs w:val="24"/>
          <w:lang w:val="bg-BG"/>
        </w:rPr>
        <w:t xml:space="preserve">от </w:t>
      </w:r>
      <w:r w:rsidR="00EA22C7" w:rsidRPr="00915E59">
        <w:rPr>
          <w:sz w:val="24"/>
          <w:szCs w:val="24"/>
          <w:lang w:val="bg-BG"/>
        </w:rPr>
        <w:t>2</w:t>
      </w:r>
      <w:r w:rsidR="0047525C" w:rsidRPr="00915E59">
        <w:rPr>
          <w:sz w:val="24"/>
          <w:szCs w:val="24"/>
          <w:lang w:val="bg-BG"/>
        </w:rPr>
        <w:t>,</w:t>
      </w:r>
      <w:r w:rsidR="00EA22C7" w:rsidRPr="00915E59">
        <w:rPr>
          <w:sz w:val="24"/>
          <w:szCs w:val="24"/>
          <w:lang w:val="bg-BG"/>
        </w:rPr>
        <w:t>28</w:t>
      </w:r>
      <w:r w:rsidR="0047525C" w:rsidRPr="00915E59">
        <w:rPr>
          <w:sz w:val="24"/>
          <w:szCs w:val="24"/>
          <w:lang w:val="bg-BG"/>
        </w:rPr>
        <w:t xml:space="preserve">% </w:t>
      </w:r>
      <w:r w:rsidR="00611A8E" w:rsidRPr="00915E59">
        <w:rPr>
          <w:sz w:val="24"/>
          <w:szCs w:val="24"/>
          <w:lang w:val="bg-BG"/>
        </w:rPr>
        <w:t>до</w:t>
      </w:r>
      <w:r w:rsidR="0047525C" w:rsidRPr="00915E59">
        <w:rPr>
          <w:sz w:val="24"/>
          <w:szCs w:val="24"/>
          <w:lang w:val="bg-BG"/>
        </w:rPr>
        <w:t xml:space="preserve"> </w:t>
      </w:r>
      <w:r w:rsidR="00EA22C7" w:rsidRPr="00915E59">
        <w:rPr>
          <w:sz w:val="24"/>
          <w:szCs w:val="24"/>
          <w:lang w:val="bg-BG"/>
        </w:rPr>
        <w:t>39</w:t>
      </w:r>
      <w:r w:rsidR="0047525C" w:rsidRPr="00915E59">
        <w:rPr>
          <w:sz w:val="24"/>
          <w:szCs w:val="24"/>
          <w:lang w:val="bg-BG"/>
        </w:rPr>
        <w:t>,</w:t>
      </w:r>
      <w:r w:rsidR="00EA22C7" w:rsidRPr="00915E59">
        <w:rPr>
          <w:sz w:val="24"/>
          <w:szCs w:val="24"/>
          <w:lang w:val="bg-BG"/>
        </w:rPr>
        <w:t>41</w:t>
      </w:r>
      <w:r w:rsidR="0047525C" w:rsidRPr="00915E59">
        <w:rPr>
          <w:sz w:val="24"/>
          <w:szCs w:val="24"/>
          <w:lang w:val="bg-BG"/>
        </w:rPr>
        <w:t xml:space="preserve">% </w:t>
      </w:r>
      <w:r w:rsidRPr="00915E59">
        <w:rPr>
          <w:sz w:val="24"/>
          <w:szCs w:val="24"/>
          <w:lang w:val="bg-BG"/>
        </w:rPr>
        <w:t>със средна</w:t>
      </w:r>
      <w:r w:rsidR="0047525C" w:rsidRPr="00915E59">
        <w:rPr>
          <w:sz w:val="24"/>
          <w:szCs w:val="24"/>
          <w:lang w:val="bg-BG"/>
        </w:rPr>
        <w:t xml:space="preserve"> </w:t>
      </w:r>
      <w:r w:rsidR="00EA22C7" w:rsidRPr="00915E59">
        <w:rPr>
          <w:sz w:val="24"/>
          <w:szCs w:val="24"/>
          <w:lang w:val="bg-BG"/>
        </w:rPr>
        <w:t>16,22</w:t>
      </w:r>
      <w:r w:rsidR="0047525C" w:rsidRPr="00915E59">
        <w:rPr>
          <w:sz w:val="24"/>
          <w:szCs w:val="24"/>
          <w:lang w:val="bg-BG"/>
        </w:rPr>
        <w:t xml:space="preserve">% </w:t>
      </w:r>
      <w:r w:rsidRPr="00915E59">
        <w:rPr>
          <w:sz w:val="24"/>
          <w:szCs w:val="24"/>
          <w:lang w:val="bg-BG"/>
        </w:rPr>
        <w:t>и стандартно отклонение</w:t>
      </w:r>
      <w:r w:rsidR="0047525C" w:rsidRPr="00915E59">
        <w:rPr>
          <w:sz w:val="24"/>
          <w:szCs w:val="24"/>
          <w:lang w:val="bg-BG"/>
        </w:rPr>
        <w:t xml:space="preserve"> </w:t>
      </w:r>
      <w:r w:rsidR="00EA22C7" w:rsidRPr="00915E59">
        <w:rPr>
          <w:sz w:val="24"/>
          <w:szCs w:val="24"/>
          <w:lang w:val="bg-BG"/>
        </w:rPr>
        <w:t>4</w:t>
      </w:r>
      <w:r w:rsidR="0047525C" w:rsidRPr="00915E59">
        <w:rPr>
          <w:sz w:val="24"/>
          <w:szCs w:val="24"/>
          <w:lang w:val="bg-BG"/>
        </w:rPr>
        <w:t>,</w:t>
      </w:r>
      <w:r w:rsidR="00EA22C7" w:rsidRPr="00915E59">
        <w:rPr>
          <w:sz w:val="24"/>
          <w:szCs w:val="24"/>
          <w:lang w:val="bg-BG"/>
        </w:rPr>
        <w:t>69</w:t>
      </w:r>
      <w:r w:rsidR="0047525C" w:rsidRPr="00915E59">
        <w:rPr>
          <w:sz w:val="24"/>
          <w:szCs w:val="24"/>
          <w:lang w:val="bg-BG"/>
        </w:rPr>
        <w:t xml:space="preserve">%. </w:t>
      </w:r>
      <w:r w:rsidRPr="00915E59">
        <w:rPr>
          <w:sz w:val="24"/>
          <w:szCs w:val="24"/>
          <w:lang w:val="bg-BG"/>
        </w:rPr>
        <w:t>Общините с най-високи стойности</w:t>
      </w:r>
      <w:r w:rsidR="0047525C"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47525C" w:rsidRPr="00915E59">
        <w:rPr>
          <w:sz w:val="24"/>
          <w:szCs w:val="24"/>
          <w:lang w:val="bg-BG"/>
        </w:rPr>
        <w:t>4.6</w:t>
      </w:r>
      <w:r w:rsidR="00EA22C7" w:rsidRPr="00915E59">
        <w:rPr>
          <w:sz w:val="24"/>
          <w:szCs w:val="24"/>
          <w:lang w:val="bg-BG"/>
        </w:rPr>
        <w:t>,</w:t>
      </w:r>
      <w:r w:rsidR="0047525C" w:rsidRPr="00915E59">
        <w:rPr>
          <w:sz w:val="24"/>
          <w:szCs w:val="24"/>
          <w:lang w:val="bg-BG"/>
        </w:rPr>
        <w:t xml:space="preserve"> </w:t>
      </w:r>
      <w:r w:rsidR="00516420" w:rsidRPr="00915E59">
        <w:rPr>
          <w:sz w:val="24"/>
          <w:szCs w:val="24"/>
          <w:lang w:val="bg-BG"/>
        </w:rPr>
        <w:t>тъмнооранжевите площи</w:t>
      </w:r>
      <w:r w:rsidR="0047525C" w:rsidRPr="00915E59">
        <w:rPr>
          <w:sz w:val="24"/>
          <w:szCs w:val="24"/>
          <w:lang w:val="bg-BG"/>
        </w:rPr>
        <w:t xml:space="preserve">) </w:t>
      </w:r>
      <w:r w:rsidR="00611A8E" w:rsidRPr="00915E59">
        <w:rPr>
          <w:sz w:val="24"/>
          <w:szCs w:val="24"/>
          <w:lang w:val="bg-BG"/>
        </w:rPr>
        <w:t>на показателя</w:t>
      </w:r>
      <w:r w:rsidR="0047525C" w:rsidRPr="00915E59">
        <w:rPr>
          <w:sz w:val="24"/>
          <w:szCs w:val="24"/>
          <w:lang w:val="bg-BG"/>
        </w:rPr>
        <w:t xml:space="preserve"> </w:t>
      </w:r>
      <w:r w:rsidR="00EB3BC8">
        <w:rPr>
          <w:sz w:val="24"/>
          <w:szCs w:val="24"/>
          <w:lang w:val="bg-BG"/>
        </w:rPr>
        <w:t>„</w:t>
      </w:r>
      <w:r w:rsidR="00EE5B3B" w:rsidRPr="00915E59">
        <w:rPr>
          <w:color w:val="000000" w:themeColor="text1"/>
          <w:sz w:val="24"/>
          <w:szCs w:val="24"/>
          <w:lang w:val="bg-BG"/>
        </w:rPr>
        <w:t>Относителен дял на лицата, чувствали се дискриминирани поради каквато и да е причина, докато са търсили работа, през последните 12 месеца</w:t>
      </w:r>
      <w:r w:rsidR="008E5C3A">
        <w:rPr>
          <w:sz w:val="24"/>
          <w:szCs w:val="24"/>
          <w:lang w:val="bg-BG"/>
        </w:rPr>
        <w:t>“</w:t>
      </w:r>
      <w:r w:rsidR="0047525C" w:rsidRPr="00915E59">
        <w:rPr>
          <w:sz w:val="24"/>
          <w:szCs w:val="24"/>
          <w:lang w:val="bg-BG"/>
        </w:rPr>
        <w:t xml:space="preserve"> </w:t>
      </w:r>
      <w:r w:rsidR="00611A8E" w:rsidRPr="00915E59">
        <w:rPr>
          <w:sz w:val="24"/>
          <w:szCs w:val="24"/>
          <w:lang w:val="bg-BG"/>
        </w:rPr>
        <w:t>са</w:t>
      </w:r>
      <w:r w:rsidR="0047525C" w:rsidRPr="00915E59">
        <w:rPr>
          <w:sz w:val="24"/>
          <w:szCs w:val="24"/>
          <w:lang w:val="bg-BG"/>
        </w:rPr>
        <w:t xml:space="preserve">: </w:t>
      </w:r>
      <w:r w:rsidR="00153275" w:rsidRPr="00915E59">
        <w:rPr>
          <w:sz w:val="24"/>
          <w:szCs w:val="24"/>
          <w:lang w:val="bg-BG"/>
        </w:rPr>
        <w:t>Перущица (39,41%), Долна баня (29,89%), Ракитово (28,92%), Ихтиман (27,60%) и Лом (26,41%)</w:t>
      </w:r>
      <w:r w:rsidR="0047525C" w:rsidRPr="00915E59">
        <w:rPr>
          <w:sz w:val="24"/>
          <w:szCs w:val="24"/>
          <w:lang w:val="bg-BG"/>
        </w:rPr>
        <w:t xml:space="preserve">. </w:t>
      </w:r>
      <w:r w:rsidRPr="00915E59">
        <w:rPr>
          <w:sz w:val="24"/>
          <w:szCs w:val="24"/>
          <w:lang w:val="bg-BG"/>
        </w:rPr>
        <w:t>Общините с най-ниски стойности</w:t>
      </w:r>
      <w:r w:rsidR="0047525C"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47525C" w:rsidRPr="00915E59">
        <w:rPr>
          <w:sz w:val="24"/>
          <w:szCs w:val="24"/>
          <w:lang w:val="bg-BG"/>
        </w:rPr>
        <w:t>4.6</w:t>
      </w:r>
      <w:r w:rsidR="00EA22C7" w:rsidRPr="00915E59">
        <w:rPr>
          <w:sz w:val="24"/>
          <w:szCs w:val="24"/>
          <w:lang w:val="bg-BG"/>
        </w:rPr>
        <w:t>,</w:t>
      </w:r>
      <w:r w:rsidR="0047525C" w:rsidRPr="00915E59">
        <w:rPr>
          <w:sz w:val="24"/>
          <w:szCs w:val="24"/>
          <w:lang w:val="bg-BG"/>
        </w:rPr>
        <w:t xml:space="preserve"> </w:t>
      </w:r>
      <w:r w:rsidR="00516420" w:rsidRPr="00915E59">
        <w:rPr>
          <w:sz w:val="24"/>
          <w:szCs w:val="24"/>
          <w:lang w:val="bg-BG"/>
        </w:rPr>
        <w:t>светлооранжевите площи</w:t>
      </w:r>
      <w:r w:rsidR="0047525C" w:rsidRPr="00915E59">
        <w:rPr>
          <w:sz w:val="24"/>
          <w:szCs w:val="24"/>
          <w:lang w:val="bg-BG"/>
        </w:rPr>
        <w:t xml:space="preserve">) </w:t>
      </w:r>
      <w:r w:rsidRPr="00915E59">
        <w:rPr>
          <w:sz w:val="24"/>
          <w:szCs w:val="24"/>
          <w:lang w:val="bg-BG"/>
        </w:rPr>
        <w:t>на индикатора са</w:t>
      </w:r>
      <w:r w:rsidR="0047525C" w:rsidRPr="00915E59">
        <w:rPr>
          <w:sz w:val="24"/>
          <w:szCs w:val="24"/>
          <w:lang w:val="bg-BG"/>
        </w:rPr>
        <w:t xml:space="preserve">: </w:t>
      </w:r>
      <w:r w:rsidR="00153275" w:rsidRPr="00915E59">
        <w:rPr>
          <w:sz w:val="24"/>
          <w:szCs w:val="24"/>
          <w:lang w:val="bg-BG"/>
        </w:rPr>
        <w:t>Макреш (4,99%), Ковачевци (4,79%), Трекляно (3,75%), Невестино (3,54%) и Бойница (2,28%)</w:t>
      </w:r>
      <w:r w:rsidR="0047525C" w:rsidRPr="00915E59">
        <w:rPr>
          <w:sz w:val="24"/>
          <w:szCs w:val="24"/>
          <w:lang w:val="bg-BG"/>
        </w:rPr>
        <w:t>.</w:t>
      </w:r>
    </w:p>
    <w:p w14:paraId="4112528D" w14:textId="2C8F2466" w:rsidR="002B1C40" w:rsidRPr="00915E59" w:rsidRDefault="00BF719E" w:rsidP="00593630">
      <w:pPr>
        <w:spacing w:after="0"/>
        <w:jc w:val="center"/>
        <w:rPr>
          <w:sz w:val="24"/>
          <w:szCs w:val="24"/>
          <w:lang w:val="bg-BG"/>
        </w:rPr>
      </w:pPr>
      <w:r w:rsidRPr="00915E59">
        <w:rPr>
          <w:b/>
          <w:bCs/>
          <w:sz w:val="24"/>
          <w:szCs w:val="24"/>
          <w:lang w:val="bg-BG"/>
        </w:rPr>
        <w:t xml:space="preserve">Фигура </w:t>
      </w:r>
      <w:r w:rsidR="00593630" w:rsidRPr="00915E59">
        <w:rPr>
          <w:b/>
          <w:bCs/>
          <w:sz w:val="24"/>
          <w:szCs w:val="24"/>
          <w:lang w:val="bg-BG"/>
        </w:rPr>
        <w:t>4.6.</w:t>
      </w:r>
      <w:r w:rsidR="00593630" w:rsidRPr="00915E59">
        <w:rPr>
          <w:sz w:val="24"/>
          <w:szCs w:val="24"/>
          <w:lang w:val="bg-BG"/>
        </w:rPr>
        <w:t xml:space="preserve"> </w:t>
      </w:r>
      <w:r w:rsidR="00D012F1" w:rsidRPr="00053FCC">
        <w:rPr>
          <w:b/>
          <w:sz w:val="24"/>
          <w:lang w:val="bg-BG"/>
        </w:rPr>
        <w:t xml:space="preserve">Относителен дял на лицата, чувствали се дискриминирани поради каквато и да е причина, докато са търсили работа, през последните 12 месеца, 16+, по общини </w:t>
      </w:r>
      <w:r w:rsidR="005A71A7" w:rsidRPr="00053FCC">
        <w:rPr>
          <w:b/>
          <w:sz w:val="24"/>
          <w:lang w:val="bg-BG"/>
        </w:rPr>
        <w:t>(%)</w:t>
      </w:r>
      <w:r w:rsidR="001311FA" w:rsidRPr="00915E59">
        <w:rPr>
          <w:noProof/>
          <w:lang w:val="bg-BG" w:eastAsia="bg-BG"/>
        </w:rPr>
        <w:drawing>
          <wp:inline distT="0" distB="0" distL="0" distR="0" wp14:anchorId="019233C2" wp14:editId="1E826029">
            <wp:extent cx="5937250" cy="4216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50" cy="4216400"/>
                    </a:xfrm>
                    <a:prstGeom prst="rect">
                      <a:avLst/>
                    </a:prstGeom>
                    <a:noFill/>
                    <a:ln>
                      <a:noFill/>
                    </a:ln>
                  </pic:spPr>
                </pic:pic>
              </a:graphicData>
            </a:graphic>
          </wp:inline>
        </w:drawing>
      </w:r>
    </w:p>
    <w:p w14:paraId="6BED1B19" w14:textId="023588F8" w:rsidR="008450CD" w:rsidRPr="00915E59" w:rsidRDefault="008450CD">
      <w:pPr>
        <w:rPr>
          <w:sz w:val="24"/>
          <w:szCs w:val="24"/>
          <w:lang w:val="bg-BG"/>
        </w:rPr>
      </w:pPr>
      <w:r w:rsidRPr="00915E59">
        <w:rPr>
          <w:sz w:val="24"/>
          <w:szCs w:val="24"/>
          <w:lang w:val="bg-BG"/>
        </w:rPr>
        <w:br w:type="page"/>
      </w:r>
    </w:p>
    <w:p w14:paraId="5AD4415F" w14:textId="0062E3A3" w:rsidR="008450CD" w:rsidRPr="00915E59" w:rsidRDefault="008450CD" w:rsidP="008450CD">
      <w:pPr>
        <w:pStyle w:val="ListParagraph"/>
        <w:ind w:left="0"/>
        <w:rPr>
          <w:sz w:val="24"/>
          <w:szCs w:val="24"/>
          <w:lang w:val="bg-BG"/>
        </w:rPr>
      </w:pPr>
    </w:p>
    <w:p w14:paraId="1CEF176D" w14:textId="4D8C8135" w:rsidR="005B3330" w:rsidRPr="00915E59" w:rsidRDefault="00666D91" w:rsidP="00053FCC">
      <w:pPr>
        <w:pStyle w:val="ListParagraph"/>
        <w:numPr>
          <w:ilvl w:val="1"/>
          <w:numId w:val="1"/>
        </w:numPr>
        <w:ind w:left="426" w:hanging="426"/>
        <w:jc w:val="both"/>
        <w:rPr>
          <w:i/>
          <w:iCs/>
          <w:sz w:val="24"/>
          <w:szCs w:val="24"/>
          <w:lang w:val="bg-BG"/>
        </w:rPr>
      </w:pPr>
      <w:r w:rsidRPr="00915E59">
        <w:rPr>
          <w:i/>
          <w:iCs/>
          <w:sz w:val="24"/>
          <w:szCs w:val="24"/>
          <w:lang w:val="bg-BG"/>
        </w:rPr>
        <w:t>Индикатор</w:t>
      </w:r>
      <w:r w:rsidR="003A5CA6" w:rsidRPr="00915E59">
        <w:rPr>
          <w:i/>
          <w:iCs/>
          <w:sz w:val="24"/>
          <w:szCs w:val="24"/>
          <w:lang w:val="bg-BG"/>
        </w:rPr>
        <w:t xml:space="preserve"> </w:t>
      </w:r>
      <w:r w:rsidR="008E5C3A">
        <w:rPr>
          <w:i/>
          <w:iCs/>
          <w:sz w:val="24"/>
          <w:szCs w:val="24"/>
          <w:lang w:val="bg-BG"/>
        </w:rPr>
        <w:t>„</w:t>
      </w:r>
      <w:r w:rsidR="00EE5B3B" w:rsidRPr="00915E59">
        <w:rPr>
          <w:i/>
          <w:iCs/>
          <w:sz w:val="24"/>
          <w:szCs w:val="24"/>
          <w:lang w:val="bg-BG"/>
        </w:rPr>
        <w:t xml:space="preserve">Относителен дял на лицата в риск от бедност (под 60% от </w:t>
      </w:r>
      <w:r w:rsidR="00BC1822">
        <w:rPr>
          <w:i/>
          <w:iCs/>
          <w:sz w:val="24"/>
          <w:szCs w:val="24"/>
          <w:lang w:val="bg-BG"/>
        </w:rPr>
        <w:t xml:space="preserve">      </w:t>
      </w:r>
      <w:r w:rsidR="00EE5B3B" w:rsidRPr="00915E59">
        <w:rPr>
          <w:i/>
          <w:iCs/>
          <w:sz w:val="24"/>
          <w:szCs w:val="24"/>
          <w:lang w:val="bg-BG"/>
        </w:rPr>
        <w:t>медианния еквивалентен доход след социални трансфери)</w:t>
      </w:r>
      <w:r w:rsidR="008E5C3A">
        <w:rPr>
          <w:i/>
          <w:iCs/>
          <w:sz w:val="24"/>
          <w:szCs w:val="24"/>
          <w:lang w:val="bg-BG"/>
        </w:rPr>
        <w:t>“</w:t>
      </w:r>
    </w:p>
    <w:p w14:paraId="5CA0D182" w14:textId="273398B2" w:rsidR="001A6498" w:rsidRPr="00915E59" w:rsidRDefault="00313A4F" w:rsidP="001A6498">
      <w:pPr>
        <w:spacing w:line="360" w:lineRule="auto"/>
        <w:jc w:val="both"/>
        <w:rPr>
          <w:sz w:val="24"/>
          <w:szCs w:val="24"/>
          <w:lang w:val="bg-BG"/>
        </w:rPr>
      </w:pPr>
      <w:r w:rsidRPr="00915E59">
        <w:rPr>
          <w:sz w:val="24"/>
          <w:szCs w:val="24"/>
          <w:lang w:val="bg-BG"/>
        </w:rPr>
        <w:t xml:space="preserve">Индикаторът варира в границите </w:t>
      </w:r>
      <w:r w:rsidR="00611A8E" w:rsidRPr="00915E59">
        <w:rPr>
          <w:sz w:val="24"/>
          <w:szCs w:val="24"/>
          <w:lang w:val="bg-BG"/>
        </w:rPr>
        <w:t xml:space="preserve">от </w:t>
      </w:r>
      <w:r w:rsidR="00A36611" w:rsidRPr="00915E59">
        <w:rPr>
          <w:sz w:val="24"/>
          <w:szCs w:val="24"/>
          <w:lang w:val="bg-BG"/>
        </w:rPr>
        <w:t>5</w:t>
      </w:r>
      <w:r w:rsidR="001A6498" w:rsidRPr="00915E59">
        <w:rPr>
          <w:sz w:val="24"/>
          <w:szCs w:val="24"/>
          <w:lang w:val="bg-BG"/>
        </w:rPr>
        <w:t>,</w:t>
      </w:r>
      <w:r w:rsidR="00A36611" w:rsidRPr="00915E59">
        <w:rPr>
          <w:sz w:val="24"/>
          <w:szCs w:val="24"/>
          <w:lang w:val="bg-BG"/>
        </w:rPr>
        <w:t>42</w:t>
      </w:r>
      <w:r w:rsidR="001A6498" w:rsidRPr="00915E59">
        <w:rPr>
          <w:sz w:val="24"/>
          <w:szCs w:val="24"/>
          <w:lang w:val="bg-BG"/>
        </w:rPr>
        <w:t xml:space="preserve">% </w:t>
      </w:r>
      <w:r w:rsidR="00611A8E" w:rsidRPr="00915E59">
        <w:rPr>
          <w:sz w:val="24"/>
          <w:szCs w:val="24"/>
          <w:lang w:val="bg-BG"/>
        </w:rPr>
        <w:t>до</w:t>
      </w:r>
      <w:r w:rsidR="001A6498" w:rsidRPr="00915E59">
        <w:rPr>
          <w:sz w:val="24"/>
          <w:szCs w:val="24"/>
          <w:lang w:val="bg-BG"/>
        </w:rPr>
        <w:t xml:space="preserve"> </w:t>
      </w:r>
      <w:r w:rsidR="00A36611" w:rsidRPr="00915E59">
        <w:rPr>
          <w:sz w:val="24"/>
          <w:szCs w:val="24"/>
          <w:lang w:val="bg-BG"/>
        </w:rPr>
        <w:t>37</w:t>
      </w:r>
      <w:r w:rsidR="001A6498" w:rsidRPr="00915E59">
        <w:rPr>
          <w:sz w:val="24"/>
          <w:szCs w:val="24"/>
          <w:lang w:val="bg-BG"/>
        </w:rPr>
        <w:t>,</w:t>
      </w:r>
      <w:r w:rsidR="00A36611" w:rsidRPr="00915E59">
        <w:rPr>
          <w:sz w:val="24"/>
          <w:szCs w:val="24"/>
          <w:lang w:val="bg-BG"/>
        </w:rPr>
        <w:t>55</w:t>
      </w:r>
      <w:r w:rsidR="001A6498" w:rsidRPr="00915E59">
        <w:rPr>
          <w:sz w:val="24"/>
          <w:szCs w:val="24"/>
          <w:lang w:val="bg-BG"/>
        </w:rPr>
        <w:t xml:space="preserve">% </w:t>
      </w:r>
      <w:r w:rsidRPr="00915E59">
        <w:rPr>
          <w:sz w:val="24"/>
          <w:szCs w:val="24"/>
          <w:lang w:val="bg-BG"/>
        </w:rPr>
        <w:t>със средна</w:t>
      </w:r>
      <w:r w:rsidR="001A6498" w:rsidRPr="00915E59">
        <w:rPr>
          <w:sz w:val="24"/>
          <w:szCs w:val="24"/>
          <w:lang w:val="bg-BG"/>
        </w:rPr>
        <w:t xml:space="preserve"> 1</w:t>
      </w:r>
      <w:r w:rsidR="00A36611" w:rsidRPr="00915E59">
        <w:rPr>
          <w:sz w:val="24"/>
          <w:szCs w:val="24"/>
          <w:lang w:val="bg-BG"/>
        </w:rPr>
        <w:t>9</w:t>
      </w:r>
      <w:r w:rsidR="001A6498" w:rsidRPr="00915E59">
        <w:rPr>
          <w:sz w:val="24"/>
          <w:szCs w:val="24"/>
          <w:lang w:val="bg-BG"/>
        </w:rPr>
        <w:t>,</w:t>
      </w:r>
      <w:r w:rsidR="00A36611" w:rsidRPr="00915E59">
        <w:rPr>
          <w:sz w:val="24"/>
          <w:szCs w:val="24"/>
          <w:lang w:val="bg-BG"/>
        </w:rPr>
        <w:t>10</w:t>
      </w:r>
      <w:r w:rsidR="001A6498" w:rsidRPr="00915E59">
        <w:rPr>
          <w:sz w:val="24"/>
          <w:szCs w:val="24"/>
          <w:lang w:val="bg-BG"/>
        </w:rPr>
        <w:t xml:space="preserve">% </w:t>
      </w:r>
      <w:r w:rsidRPr="00915E59">
        <w:rPr>
          <w:sz w:val="24"/>
          <w:szCs w:val="24"/>
          <w:lang w:val="bg-BG"/>
        </w:rPr>
        <w:t>и стандартно отклонение</w:t>
      </w:r>
      <w:r w:rsidR="001A6498" w:rsidRPr="00915E59">
        <w:rPr>
          <w:sz w:val="24"/>
          <w:szCs w:val="24"/>
          <w:lang w:val="bg-BG"/>
        </w:rPr>
        <w:t xml:space="preserve"> </w:t>
      </w:r>
      <w:r w:rsidR="00A36611" w:rsidRPr="00915E59">
        <w:rPr>
          <w:sz w:val="24"/>
          <w:szCs w:val="24"/>
          <w:lang w:val="bg-BG"/>
        </w:rPr>
        <w:t>5</w:t>
      </w:r>
      <w:r w:rsidR="001A6498" w:rsidRPr="00915E59">
        <w:rPr>
          <w:sz w:val="24"/>
          <w:szCs w:val="24"/>
          <w:lang w:val="bg-BG"/>
        </w:rPr>
        <w:t>,</w:t>
      </w:r>
      <w:r w:rsidR="00A36611" w:rsidRPr="00915E59">
        <w:rPr>
          <w:sz w:val="24"/>
          <w:szCs w:val="24"/>
          <w:lang w:val="bg-BG"/>
        </w:rPr>
        <w:t>46</w:t>
      </w:r>
      <w:r w:rsidR="001A6498" w:rsidRPr="00915E59">
        <w:rPr>
          <w:sz w:val="24"/>
          <w:szCs w:val="24"/>
          <w:lang w:val="bg-BG"/>
        </w:rPr>
        <w:t xml:space="preserve">%. </w:t>
      </w:r>
      <w:r w:rsidRPr="00915E59">
        <w:rPr>
          <w:sz w:val="24"/>
          <w:szCs w:val="24"/>
          <w:lang w:val="bg-BG"/>
        </w:rPr>
        <w:t>Общините с най-високи стойности</w:t>
      </w:r>
      <w:r w:rsidR="001A6498"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1A6498" w:rsidRPr="00915E59">
        <w:rPr>
          <w:sz w:val="24"/>
          <w:szCs w:val="24"/>
          <w:lang w:val="bg-BG"/>
        </w:rPr>
        <w:t>4.</w:t>
      </w:r>
      <w:r w:rsidR="00A36611" w:rsidRPr="00915E59">
        <w:rPr>
          <w:sz w:val="24"/>
          <w:szCs w:val="24"/>
          <w:lang w:val="bg-BG"/>
        </w:rPr>
        <w:t>7</w:t>
      </w:r>
      <w:r w:rsidR="001A6498" w:rsidRPr="00915E59">
        <w:rPr>
          <w:sz w:val="24"/>
          <w:szCs w:val="24"/>
          <w:lang w:val="bg-BG"/>
        </w:rPr>
        <w:t xml:space="preserve">, </w:t>
      </w:r>
      <w:r w:rsidR="00516420" w:rsidRPr="00915E59">
        <w:rPr>
          <w:sz w:val="24"/>
          <w:szCs w:val="24"/>
          <w:lang w:val="bg-BG"/>
        </w:rPr>
        <w:t>тъмносините площи</w:t>
      </w:r>
      <w:r w:rsidR="001A6498" w:rsidRPr="00915E59">
        <w:rPr>
          <w:sz w:val="24"/>
          <w:szCs w:val="24"/>
          <w:lang w:val="bg-BG"/>
        </w:rPr>
        <w:t xml:space="preserve">) </w:t>
      </w:r>
      <w:r w:rsidR="00611A8E" w:rsidRPr="00915E59">
        <w:rPr>
          <w:sz w:val="24"/>
          <w:szCs w:val="24"/>
          <w:lang w:val="bg-BG"/>
        </w:rPr>
        <w:t>на показателя</w:t>
      </w:r>
      <w:r w:rsidR="001A6498" w:rsidRPr="00915E59">
        <w:rPr>
          <w:sz w:val="24"/>
          <w:szCs w:val="24"/>
          <w:lang w:val="bg-BG"/>
        </w:rPr>
        <w:t xml:space="preserve"> </w:t>
      </w:r>
      <w:r w:rsidR="008E5C3A">
        <w:rPr>
          <w:sz w:val="24"/>
          <w:szCs w:val="24"/>
          <w:lang w:val="bg-BG"/>
        </w:rPr>
        <w:t>„</w:t>
      </w:r>
      <w:r w:rsidR="00EE5B3B" w:rsidRPr="00915E59">
        <w:rPr>
          <w:color w:val="000000" w:themeColor="text1"/>
          <w:sz w:val="24"/>
          <w:szCs w:val="24"/>
          <w:lang w:val="bg-BG"/>
        </w:rPr>
        <w:t>Относителен дял на лицата в риск от бедност (под 60% от медианния еквивалентен доход след социални трансфери)</w:t>
      </w:r>
      <w:r w:rsidR="008E5C3A">
        <w:rPr>
          <w:sz w:val="24"/>
          <w:szCs w:val="24"/>
          <w:lang w:val="bg-BG"/>
        </w:rPr>
        <w:t>“</w:t>
      </w:r>
      <w:r w:rsidR="001A6498" w:rsidRPr="00915E59">
        <w:rPr>
          <w:sz w:val="24"/>
          <w:szCs w:val="24"/>
          <w:lang w:val="bg-BG"/>
        </w:rPr>
        <w:t xml:space="preserve"> </w:t>
      </w:r>
      <w:r w:rsidR="00611A8E" w:rsidRPr="00915E59">
        <w:rPr>
          <w:sz w:val="24"/>
          <w:szCs w:val="24"/>
          <w:lang w:val="bg-BG"/>
        </w:rPr>
        <w:t>са</w:t>
      </w:r>
      <w:r w:rsidR="001A6498" w:rsidRPr="00915E59">
        <w:rPr>
          <w:sz w:val="24"/>
          <w:szCs w:val="24"/>
          <w:lang w:val="bg-BG"/>
        </w:rPr>
        <w:t xml:space="preserve">: </w:t>
      </w:r>
      <w:r w:rsidR="00153275" w:rsidRPr="00915E59">
        <w:rPr>
          <w:sz w:val="24"/>
          <w:szCs w:val="24"/>
          <w:lang w:val="bg-BG"/>
        </w:rPr>
        <w:t>Бойница (37,55%), Невестино (35,99%), Опан (34,93%), Баните (34,7%) и Болярово (31,93%)</w:t>
      </w:r>
      <w:r w:rsidR="001A6498" w:rsidRPr="00915E59">
        <w:rPr>
          <w:sz w:val="24"/>
          <w:szCs w:val="24"/>
          <w:lang w:val="bg-BG"/>
        </w:rPr>
        <w:t xml:space="preserve">. </w:t>
      </w:r>
      <w:r w:rsidRPr="00915E59">
        <w:rPr>
          <w:sz w:val="24"/>
          <w:szCs w:val="24"/>
          <w:lang w:val="bg-BG"/>
        </w:rPr>
        <w:t>Общините с най-ниски стойности</w:t>
      </w:r>
      <w:r w:rsidR="001A6498"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1A6498" w:rsidRPr="00915E59">
        <w:rPr>
          <w:sz w:val="24"/>
          <w:szCs w:val="24"/>
          <w:lang w:val="bg-BG"/>
        </w:rPr>
        <w:t>4.</w:t>
      </w:r>
      <w:r w:rsidR="00A36611" w:rsidRPr="00915E59">
        <w:rPr>
          <w:sz w:val="24"/>
          <w:szCs w:val="24"/>
          <w:lang w:val="bg-BG"/>
        </w:rPr>
        <w:t>7</w:t>
      </w:r>
      <w:r w:rsidR="001A6498" w:rsidRPr="00915E59">
        <w:rPr>
          <w:sz w:val="24"/>
          <w:szCs w:val="24"/>
          <w:lang w:val="bg-BG"/>
        </w:rPr>
        <w:t xml:space="preserve">, </w:t>
      </w:r>
      <w:r w:rsidR="00516420" w:rsidRPr="00915E59">
        <w:rPr>
          <w:sz w:val="24"/>
          <w:szCs w:val="24"/>
          <w:lang w:val="bg-BG"/>
        </w:rPr>
        <w:t>светлозелените площи</w:t>
      </w:r>
      <w:r w:rsidR="001A6498" w:rsidRPr="00915E59">
        <w:rPr>
          <w:sz w:val="24"/>
          <w:szCs w:val="24"/>
          <w:lang w:val="bg-BG"/>
        </w:rPr>
        <w:t xml:space="preserve">) </w:t>
      </w:r>
      <w:r w:rsidRPr="00915E59">
        <w:rPr>
          <w:sz w:val="24"/>
          <w:szCs w:val="24"/>
          <w:lang w:val="bg-BG"/>
        </w:rPr>
        <w:t>на индикатора са</w:t>
      </w:r>
      <w:r w:rsidR="001A6498" w:rsidRPr="00915E59">
        <w:rPr>
          <w:sz w:val="24"/>
          <w:szCs w:val="24"/>
          <w:lang w:val="bg-BG"/>
        </w:rPr>
        <w:t xml:space="preserve">: </w:t>
      </w:r>
      <w:r w:rsidR="00153275" w:rsidRPr="00915E59">
        <w:rPr>
          <w:sz w:val="24"/>
          <w:szCs w:val="24"/>
          <w:lang w:val="bg-BG"/>
        </w:rPr>
        <w:t xml:space="preserve">Благоевград (8,00%), Пловдив (7,83%), Велико Търново (7,53%), Варна (7,21%) и </w:t>
      </w:r>
      <w:r w:rsidR="00053FCC">
        <w:rPr>
          <w:sz w:val="24"/>
          <w:lang w:val="bg-BG"/>
        </w:rPr>
        <w:t xml:space="preserve">София </w:t>
      </w:r>
      <w:r w:rsidR="00053FCC" w:rsidRPr="00053FCC">
        <w:rPr>
          <w:sz w:val="24"/>
          <w:lang w:val="bg-BG"/>
        </w:rPr>
        <w:t>(</w:t>
      </w:r>
      <w:r w:rsidR="00053FCC">
        <w:rPr>
          <w:sz w:val="24"/>
          <w:lang w:val="bg-BG"/>
        </w:rPr>
        <w:t>столица)</w:t>
      </w:r>
      <w:r w:rsidR="00153275" w:rsidRPr="00915E59">
        <w:rPr>
          <w:sz w:val="24"/>
          <w:szCs w:val="24"/>
          <w:lang w:val="bg-BG"/>
        </w:rPr>
        <w:t xml:space="preserve"> (5,42%)</w:t>
      </w:r>
      <w:r w:rsidR="001A6498" w:rsidRPr="00915E59">
        <w:rPr>
          <w:sz w:val="24"/>
          <w:szCs w:val="24"/>
          <w:lang w:val="bg-BG"/>
        </w:rPr>
        <w:t>.</w:t>
      </w:r>
    </w:p>
    <w:p w14:paraId="6FC6F754" w14:textId="6F66B808" w:rsidR="00360736" w:rsidRPr="00915E59" w:rsidRDefault="00BF719E" w:rsidP="00360736">
      <w:pPr>
        <w:spacing w:after="0"/>
        <w:jc w:val="center"/>
        <w:rPr>
          <w:sz w:val="24"/>
          <w:szCs w:val="24"/>
          <w:lang w:val="bg-BG"/>
        </w:rPr>
      </w:pPr>
      <w:r w:rsidRPr="00915E59">
        <w:rPr>
          <w:b/>
          <w:bCs/>
          <w:sz w:val="24"/>
          <w:szCs w:val="24"/>
          <w:lang w:val="bg-BG"/>
        </w:rPr>
        <w:t xml:space="preserve">Фигура </w:t>
      </w:r>
      <w:r w:rsidR="00360736" w:rsidRPr="00915E59">
        <w:rPr>
          <w:b/>
          <w:bCs/>
          <w:sz w:val="24"/>
          <w:szCs w:val="24"/>
          <w:lang w:val="bg-BG"/>
        </w:rPr>
        <w:t>4.7.</w:t>
      </w:r>
      <w:r w:rsidR="00360736" w:rsidRPr="00915E59">
        <w:rPr>
          <w:sz w:val="24"/>
          <w:szCs w:val="24"/>
          <w:lang w:val="bg-BG"/>
        </w:rPr>
        <w:t xml:space="preserve"> </w:t>
      </w:r>
      <w:r w:rsidR="00D012F1" w:rsidRPr="00053FCC">
        <w:rPr>
          <w:b/>
          <w:sz w:val="24"/>
          <w:lang w:val="bg-BG"/>
        </w:rPr>
        <w:t xml:space="preserve">Относителен дял на лицата в риск от бедност (под 60% от медианния еквивалентен доход след социални трансфери) по общини </w:t>
      </w:r>
      <w:r w:rsidR="005A71A7" w:rsidRPr="00053FCC">
        <w:rPr>
          <w:b/>
          <w:sz w:val="24"/>
          <w:lang w:val="bg-BG"/>
        </w:rPr>
        <w:t>(%)</w:t>
      </w:r>
    </w:p>
    <w:p w14:paraId="6C08E3A4" w14:textId="49CA7D59" w:rsidR="008450CD" w:rsidRPr="00915E59" w:rsidRDefault="001311FA" w:rsidP="008450CD">
      <w:pPr>
        <w:rPr>
          <w:sz w:val="24"/>
          <w:szCs w:val="24"/>
          <w:lang w:val="bg-BG"/>
        </w:rPr>
      </w:pPr>
      <w:r w:rsidRPr="00915E59">
        <w:rPr>
          <w:noProof/>
          <w:sz w:val="24"/>
          <w:szCs w:val="24"/>
          <w:lang w:val="bg-BG" w:eastAsia="bg-BG"/>
        </w:rPr>
        <w:drawing>
          <wp:inline distT="0" distB="0" distL="0" distR="0" wp14:anchorId="67324AD7" wp14:editId="2C2CB28C">
            <wp:extent cx="5937250" cy="4152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324C3E13" w14:textId="3362E544" w:rsidR="008450CD" w:rsidRPr="00915E59" w:rsidRDefault="008450CD" w:rsidP="008450CD">
      <w:pPr>
        <w:rPr>
          <w:sz w:val="24"/>
          <w:szCs w:val="24"/>
          <w:lang w:val="bg-BG"/>
        </w:rPr>
      </w:pPr>
    </w:p>
    <w:p w14:paraId="740233F9" w14:textId="1390C23C" w:rsidR="008450CD" w:rsidRPr="00915E59" w:rsidRDefault="008450CD">
      <w:pPr>
        <w:rPr>
          <w:sz w:val="24"/>
          <w:szCs w:val="24"/>
          <w:lang w:val="bg-BG"/>
        </w:rPr>
      </w:pPr>
      <w:r w:rsidRPr="00915E59">
        <w:rPr>
          <w:sz w:val="24"/>
          <w:szCs w:val="24"/>
          <w:lang w:val="bg-BG"/>
        </w:rPr>
        <w:br w:type="page"/>
      </w:r>
    </w:p>
    <w:p w14:paraId="33782521" w14:textId="589A86B9" w:rsidR="008450CD" w:rsidRPr="00915E59" w:rsidRDefault="00666D91" w:rsidP="007D6257">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8E5C3A">
        <w:rPr>
          <w:i/>
          <w:iCs/>
          <w:sz w:val="24"/>
          <w:szCs w:val="24"/>
          <w:lang w:val="bg-BG"/>
        </w:rPr>
        <w:t>„</w:t>
      </w:r>
      <w:r w:rsidR="00EE5B3B" w:rsidRPr="00915E59">
        <w:rPr>
          <w:i/>
          <w:iCs/>
          <w:sz w:val="24"/>
          <w:szCs w:val="24"/>
          <w:lang w:val="bg-BG"/>
        </w:rPr>
        <w:t>Относителен дял на лицата, живеещи в домакинства, в които поне едно лице от домакинството си е лягало гладно поради липса на достатъчно средства за храна</w:t>
      </w:r>
      <w:r w:rsidR="008E5C3A">
        <w:rPr>
          <w:i/>
          <w:iCs/>
          <w:sz w:val="24"/>
          <w:szCs w:val="24"/>
          <w:lang w:val="bg-BG"/>
        </w:rPr>
        <w:t>“</w:t>
      </w:r>
    </w:p>
    <w:p w14:paraId="45AE93A4" w14:textId="2DAEE63C" w:rsidR="00941F30" w:rsidRPr="00915E59" w:rsidRDefault="00313A4F" w:rsidP="00941F30">
      <w:pPr>
        <w:spacing w:line="360" w:lineRule="auto"/>
        <w:jc w:val="both"/>
        <w:rPr>
          <w:sz w:val="24"/>
          <w:szCs w:val="24"/>
          <w:lang w:val="bg-BG"/>
        </w:rPr>
      </w:pPr>
      <w:r w:rsidRPr="00915E59">
        <w:rPr>
          <w:sz w:val="24"/>
          <w:szCs w:val="24"/>
          <w:lang w:val="bg-BG"/>
        </w:rPr>
        <w:t xml:space="preserve">Индикаторът варира в границите </w:t>
      </w:r>
      <w:r w:rsidR="00516420" w:rsidRPr="00915E59">
        <w:rPr>
          <w:sz w:val="24"/>
          <w:szCs w:val="24"/>
          <w:lang w:val="bg-BG"/>
        </w:rPr>
        <w:t xml:space="preserve">от </w:t>
      </w:r>
      <w:r w:rsidR="00941F30" w:rsidRPr="00915E59">
        <w:rPr>
          <w:sz w:val="24"/>
          <w:szCs w:val="24"/>
          <w:lang w:val="bg-BG"/>
        </w:rPr>
        <w:t xml:space="preserve">0,24% </w:t>
      </w:r>
      <w:r w:rsidR="00516420" w:rsidRPr="00915E59">
        <w:rPr>
          <w:sz w:val="24"/>
          <w:szCs w:val="24"/>
          <w:lang w:val="bg-BG"/>
        </w:rPr>
        <w:t>до</w:t>
      </w:r>
      <w:r w:rsidR="00941F30" w:rsidRPr="00915E59">
        <w:rPr>
          <w:sz w:val="24"/>
          <w:szCs w:val="24"/>
          <w:lang w:val="bg-BG"/>
        </w:rPr>
        <w:t xml:space="preserve"> 12,83% </w:t>
      </w:r>
      <w:r w:rsidRPr="00915E59">
        <w:rPr>
          <w:sz w:val="24"/>
          <w:szCs w:val="24"/>
          <w:lang w:val="bg-BG"/>
        </w:rPr>
        <w:t>със средна</w:t>
      </w:r>
      <w:r w:rsidR="00941F30" w:rsidRPr="00915E59">
        <w:rPr>
          <w:sz w:val="24"/>
          <w:szCs w:val="24"/>
          <w:lang w:val="bg-BG"/>
        </w:rPr>
        <w:t xml:space="preserve"> 4,89% </w:t>
      </w:r>
      <w:r w:rsidRPr="00915E59">
        <w:rPr>
          <w:sz w:val="24"/>
          <w:szCs w:val="24"/>
          <w:lang w:val="bg-BG"/>
        </w:rPr>
        <w:t>и стандартно отклонение</w:t>
      </w:r>
      <w:r w:rsidR="00941F30" w:rsidRPr="00915E59">
        <w:rPr>
          <w:sz w:val="24"/>
          <w:szCs w:val="24"/>
          <w:lang w:val="bg-BG"/>
        </w:rPr>
        <w:t xml:space="preserve"> 1,53%. </w:t>
      </w:r>
      <w:r w:rsidRPr="00915E59">
        <w:rPr>
          <w:sz w:val="24"/>
          <w:szCs w:val="24"/>
          <w:lang w:val="bg-BG"/>
        </w:rPr>
        <w:t>Общините с най-високи стойности</w:t>
      </w:r>
      <w:r w:rsidR="00941F3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941F30" w:rsidRPr="00915E59">
        <w:rPr>
          <w:sz w:val="24"/>
          <w:szCs w:val="24"/>
          <w:lang w:val="bg-BG"/>
        </w:rPr>
        <w:t xml:space="preserve">4.8, </w:t>
      </w:r>
      <w:r w:rsidR="00F576B8" w:rsidRPr="00915E59">
        <w:rPr>
          <w:sz w:val="24"/>
          <w:szCs w:val="24"/>
          <w:lang w:val="bg-BG"/>
        </w:rPr>
        <w:t>тъмносините площи</w:t>
      </w:r>
      <w:r w:rsidR="00941F30" w:rsidRPr="00915E59">
        <w:rPr>
          <w:sz w:val="24"/>
          <w:szCs w:val="24"/>
          <w:lang w:val="bg-BG"/>
        </w:rPr>
        <w:t xml:space="preserve">) </w:t>
      </w:r>
      <w:r w:rsidR="00611A8E" w:rsidRPr="00915E59">
        <w:rPr>
          <w:sz w:val="24"/>
          <w:szCs w:val="24"/>
          <w:lang w:val="bg-BG"/>
        </w:rPr>
        <w:t>на показателя</w:t>
      </w:r>
      <w:r w:rsidR="00941F30" w:rsidRPr="00915E59">
        <w:rPr>
          <w:sz w:val="24"/>
          <w:szCs w:val="24"/>
          <w:lang w:val="bg-BG"/>
        </w:rPr>
        <w:t xml:space="preserve"> </w:t>
      </w:r>
      <w:r w:rsidR="008E5C3A">
        <w:rPr>
          <w:sz w:val="24"/>
          <w:szCs w:val="24"/>
          <w:lang w:val="bg-BG"/>
        </w:rPr>
        <w:t>„</w:t>
      </w:r>
      <w:r w:rsidR="00EE5B3B" w:rsidRPr="00915E59">
        <w:rPr>
          <w:color w:val="000000" w:themeColor="text1"/>
          <w:sz w:val="24"/>
          <w:szCs w:val="24"/>
          <w:lang w:val="bg-BG"/>
        </w:rPr>
        <w:t>Относителен дял на лицата, живеещи в домакинства, в които поне едно лице от домакинството си е лягало гладно поради липса на достатъчно средства за храна</w:t>
      </w:r>
      <w:r w:rsidR="008E5C3A">
        <w:rPr>
          <w:sz w:val="24"/>
          <w:szCs w:val="24"/>
          <w:lang w:val="bg-BG"/>
        </w:rPr>
        <w:t>“</w:t>
      </w:r>
      <w:r w:rsidR="00941F30" w:rsidRPr="00915E59">
        <w:rPr>
          <w:sz w:val="24"/>
          <w:szCs w:val="24"/>
          <w:lang w:val="bg-BG"/>
        </w:rPr>
        <w:t xml:space="preserve"> </w:t>
      </w:r>
      <w:r w:rsidR="00611A8E" w:rsidRPr="00915E59">
        <w:rPr>
          <w:sz w:val="24"/>
          <w:szCs w:val="24"/>
          <w:lang w:val="bg-BG"/>
        </w:rPr>
        <w:t>са</w:t>
      </w:r>
      <w:r w:rsidR="00941F30" w:rsidRPr="00915E59">
        <w:rPr>
          <w:sz w:val="24"/>
          <w:szCs w:val="24"/>
          <w:lang w:val="bg-BG"/>
        </w:rPr>
        <w:t xml:space="preserve">: </w:t>
      </w:r>
      <w:r w:rsidR="00153275" w:rsidRPr="00915E59">
        <w:rPr>
          <w:sz w:val="24"/>
          <w:szCs w:val="24"/>
          <w:lang w:val="bg-BG"/>
        </w:rPr>
        <w:t>Свищов (12,83%), Кайнарджа (9,52%), Гърмен (8,73%), Благоевград (8,7%) и Велико Търново (8,09%)</w:t>
      </w:r>
      <w:r w:rsidR="00941F30" w:rsidRPr="00915E59">
        <w:rPr>
          <w:sz w:val="24"/>
          <w:szCs w:val="24"/>
          <w:lang w:val="bg-BG"/>
        </w:rPr>
        <w:t xml:space="preserve">. </w:t>
      </w:r>
      <w:r w:rsidRPr="00915E59">
        <w:rPr>
          <w:sz w:val="24"/>
          <w:szCs w:val="24"/>
          <w:lang w:val="bg-BG"/>
        </w:rPr>
        <w:t>Общините с най-ниски стойности</w:t>
      </w:r>
      <w:r w:rsidR="00941F3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941F30" w:rsidRPr="00915E59">
        <w:rPr>
          <w:sz w:val="24"/>
          <w:szCs w:val="24"/>
          <w:lang w:val="bg-BG"/>
        </w:rPr>
        <w:t xml:space="preserve">4.8, </w:t>
      </w:r>
      <w:r w:rsidR="00516420" w:rsidRPr="00915E59">
        <w:rPr>
          <w:sz w:val="24"/>
          <w:szCs w:val="24"/>
          <w:lang w:val="bg-BG"/>
        </w:rPr>
        <w:t>светлозелените площи</w:t>
      </w:r>
      <w:r w:rsidR="00941F30" w:rsidRPr="00915E59">
        <w:rPr>
          <w:sz w:val="24"/>
          <w:szCs w:val="24"/>
          <w:lang w:val="bg-BG"/>
        </w:rPr>
        <w:t xml:space="preserve">) </w:t>
      </w:r>
      <w:r w:rsidRPr="00915E59">
        <w:rPr>
          <w:sz w:val="24"/>
          <w:szCs w:val="24"/>
          <w:lang w:val="bg-BG"/>
        </w:rPr>
        <w:t>на индикатора са</w:t>
      </w:r>
      <w:r w:rsidR="00941F30" w:rsidRPr="00915E59">
        <w:rPr>
          <w:sz w:val="24"/>
          <w:szCs w:val="24"/>
          <w:lang w:val="bg-BG"/>
        </w:rPr>
        <w:t xml:space="preserve">: </w:t>
      </w:r>
      <w:r w:rsidR="00153275" w:rsidRPr="00915E59">
        <w:rPr>
          <w:sz w:val="24"/>
          <w:szCs w:val="24"/>
          <w:lang w:val="bg-BG"/>
        </w:rPr>
        <w:t>Априлци (1,56%), Чипровци (1,41%), Земен (0,89%), Грамада (0,82%) и Опан (0,24%)</w:t>
      </w:r>
      <w:r w:rsidR="00941F30" w:rsidRPr="00915E59">
        <w:rPr>
          <w:sz w:val="24"/>
          <w:szCs w:val="24"/>
          <w:lang w:val="bg-BG"/>
        </w:rPr>
        <w:t>.</w:t>
      </w:r>
    </w:p>
    <w:p w14:paraId="58096D9D" w14:textId="0A1336A7" w:rsidR="007D6257" w:rsidRPr="00915E59" w:rsidRDefault="00BF719E" w:rsidP="007D6257">
      <w:pPr>
        <w:spacing w:after="0"/>
        <w:jc w:val="center"/>
        <w:rPr>
          <w:sz w:val="24"/>
          <w:szCs w:val="24"/>
          <w:lang w:val="bg-BG"/>
        </w:rPr>
      </w:pPr>
      <w:r w:rsidRPr="00915E59">
        <w:rPr>
          <w:b/>
          <w:bCs/>
          <w:sz w:val="24"/>
          <w:szCs w:val="24"/>
          <w:lang w:val="bg-BG"/>
        </w:rPr>
        <w:t xml:space="preserve">Фигура </w:t>
      </w:r>
      <w:r w:rsidR="007D6257" w:rsidRPr="00915E59">
        <w:rPr>
          <w:b/>
          <w:bCs/>
          <w:sz w:val="24"/>
          <w:szCs w:val="24"/>
          <w:lang w:val="bg-BG"/>
        </w:rPr>
        <w:t>4.8.</w:t>
      </w:r>
      <w:r w:rsidR="007D6257" w:rsidRPr="00915E59">
        <w:rPr>
          <w:sz w:val="24"/>
          <w:szCs w:val="24"/>
          <w:lang w:val="bg-BG"/>
        </w:rPr>
        <w:t xml:space="preserve"> </w:t>
      </w:r>
      <w:r w:rsidR="00D012F1" w:rsidRPr="00053FCC">
        <w:rPr>
          <w:b/>
          <w:sz w:val="24"/>
          <w:lang w:val="bg-BG"/>
        </w:rPr>
        <w:t>Относителен дял на лицата, живеещи в домакинства, в които поне едно лице от домакинството си е лягало гладно поради липса на достатъчно средства за храна</w:t>
      </w:r>
      <w:r w:rsidR="00A83A9A">
        <w:rPr>
          <w:b/>
          <w:sz w:val="24"/>
          <w:szCs w:val="24"/>
          <w:lang w:val="bg-BG"/>
        </w:rPr>
        <w:t>,</w:t>
      </w:r>
      <w:r w:rsidR="00D012F1" w:rsidRPr="00053FCC">
        <w:rPr>
          <w:b/>
          <w:sz w:val="24"/>
          <w:lang w:val="bg-BG"/>
        </w:rPr>
        <w:t xml:space="preserve"> по общини </w:t>
      </w:r>
      <w:r w:rsidR="005A71A7" w:rsidRPr="00053FCC">
        <w:rPr>
          <w:b/>
          <w:sz w:val="24"/>
          <w:lang w:val="bg-BG"/>
        </w:rPr>
        <w:t>(%)</w:t>
      </w:r>
    </w:p>
    <w:p w14:paraId="4AE4ABAD" w14:textId="42651E27" w:rsidR="00D003E4" w:rsidRPr="00915E59" w:rsidRDefault="001311FA" w:rsidP="00D003E4">
      <w:pPr>
        <w:rPr>
          <w:sz w:val="24"/>
          <w:szCs w:val="24"/>
          <w:lang w:val="bg-BG"/>
        </w:rPr>
      </w:pPr>
      <w:r w:rsidRPr="00915E59">
        <w:rPr>
          <w:noProof/>
          <w:sz w:val="24"/>
          <w:szCs w:val="24"/>
          <w:lang w:val="bg-BG" w:eastAsia="bg-BG"/>
        </w:rPr>
        <w:drawing>
          <wp:inline distT="0" distB="0" distL="0" distR="0" wp14:anchorId="4A9E6A4B" wp14:editId="047CCA2F">
            <wp:extent cx="5937250" cy="4152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0F04F68A" w14:textId="478E32C1" w:rsidR="00D003E4" w:rsidRPr="00915E59" w:rsidRDefault="00D003E4" w:rsidP="00D003E4">
      <w:pPr>
        <w:rPr>
          <w:sz w:val="24"/>
          <w:szCs w:val="24"/>
          <w:lang w:val="bg-BG"/>
        </w:rPr>
      </w:pPr>
    </w:p>
    <w:p w14:paraId="353DE6AA" w14:textId="2FDA53DE" w:rsidR="00D003E4" w:rsidRPr="00915E59" w:rsidRDefault="00D003E4">
      <w:pPr>
        <w:rPr>
          <w:sz w:val="24"/>
          <w:szCs w:val="24"/>
          <w:lang w:val="bg-BG"/>
        </w:rPr>
      </w:pPr>
      <w:r w:rsidRPr="00915E59">
        <w:rPr>
          <w:sz w:val="24"/>
          <w:szCs w:val="24"/>
          <w:lang w:val="bg-BG"/>
        </w:rPr>
        <w:br w:type="page"/>
      </w:r>
    </w:p>
    <w:p w14:paraId="65D03527" w14:textId="46B1E050" w:rsidR="00D003E4" w:rsidRPr="00915E59" w:rsidRDefault="00666D91" w:rsidP="00F63490">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8E5C3A">
        <w:rPr>
          <w:i/>
          <w:iCs/>
          <w:sz w:val="24"/>
          <w:szCs w:val="24"/>
          <w:lang w:val="bg-BG"/>
        </w:rPr>
        <w:t>„</w:t>
      </w:r>
      <w:r w:rsidR="00EE5B3B" w:rsidRPr="00915E59">
        <w:rPr>
          <w:i/>
          <w:iCs/>
          <w:sz w:val="24"/>
          <w:szCs w:val="24"/>
          <w:lang w:val="bg-BG"/>
        </w:rPr>
        <w:t>Относителен дял на хората на възраст 16 и повече години, доволни от финансовото си състояние</w:t>
      </w:r>
      <w:r w:rsidR="008E5C3A">
        <w:rPr>
          <w:i/>
          <w:iCs/>
          <w:sz w:val="24"/>
          <w:szCs w:val="24"/>
          <w:lang w:val="bg-BG"/>
        </w:rPr>
        <w:t>“</w:t>
      </w:r>
    </w:p>
    <w:p w14:paraId="4615A8E3" w14:textId="0D10A6D0" w:rsidR="001C7650" w:rsidRPr="00915E59" w:rsidRDefault="00313A4F" w:rsidP="001C7650">
      <w:pPr>
        <w:spacing w:line="360" w:lineRule="auto"/>
        <w:jc w:val="both"/>
        <w:rPr>
          <w:sz w:val="24"/>
          <w:szCs w:val="24"/>
          <w:lang w:val="bg-BG"/>
        </w:rPr>
      </w:pPr>
      <w:r w:rsidRPr="00915E59">
        <w:rPr>
          <w:sz w:val="24"/>
          <w:szCs w:val="24"/>
          <w:lang w:val="bg-BG"/>
        </w:rPr>
        <w:t xml:space="preserve">Индикаторът варира в границите </w:t>
      </w:r>
      <w:r w:rsidR="00546AEE" w:rsidRPr="00915E59">
        <w:rPr>
          <w:sz w:val="24"/>
          <w:szCs w:val="24"/>
          <w:lang w:val="bg-BG"/>
        </w:rPr>
        <w:t xml:space="preserve">от </w:t>
      </w:r>
      <w:r w:rsidR="000547CC" w:rsidRPr="00915E59">
        <w:rPr>
          <w:sz w:val="24"/>
          <w:szCs w:val="24"/>
          <w:lang w:val="bg-BG"/>
        </w:rPr>
        <w:t>27</w:t>
      </w:r>
      <w:r w:rsidR="001C7650" w:rsidRPr="00915E59">
        <w:rPr>
          <w:sz w:val="24"/>
          <w:szCs w:val="24"/>
          <w:lang w:val="bg-BG"/>
        </w:rPr>
        <w:t>,</w:t>
      </w:r>
      <w:r w:rsidR="000547CC" w:rsidRPr="00915E59">
        <w:rPr>
          <w:sz w:val="24"/>
          <w:szCs w:val="24"/>
          <w:lang w:val="bg-BG"/>
        </w:rPr>
        <w:t>30</w:t>
      </w:r>
      <w:r w:rsidR="001C7650" w:rsidRPr="00915E59">
        <w:rPr>
          <w:sz w:val="24"/>
          <w:szCs w:val="24"/>
          <w:lang w:val="bg-BG"/>
        </w:rPr>
        <w:t xml:space="preserve">% </w:t>
      </w:r>
      <w:r w:rsidR="00546AEE" w:rsidRPr="00915E59">
        <w:rPr>
          <w:sz w:val="24"/>
          <w:szCs w:val="24"/>
          <w:lang w:val="bg-BG"/>
        </w:rPr>
        <w:t>до</w:t>
      </w:r>
      <w:r w:rsidR="001C7650" w:rsidRPr="00915E59">
        <w:rPr>
          <w:sz w:val="24"/>
          <w:szCs w:val="24"/>
          <w:lang w:val="bg-BG"/>
        </w:rPr>
        <w:t xml:space="preserve"> </w:t>
      </w:r>
      <w:r w:rsidR="000547CC" w:rsidRPr="00915E59">
        <w:rPr>
          <w:sz w:val="24"/>
          <w:szCs w:val="24"/>
          <w:lang w:val="bg-BG"/>
        </w:rPr>
        <w:t>42</w:t>
      </w:r>
      <w:r w:rsidR="001C7650" w:rsidRPr="00915E59">
        <w:rPr>
          <w:sz w:val="24"/>
          <w:szCs w:val="24"/>
          <w:lang w:val="bg-BG"/>
        </w:rPr>
        <w:t>,</w:t>
      </w:r>
      <w:r w:rsidR="000547CC" w:rsidRPr="00915E59">
        <w:rPr>
          <w:sz w:val="24"/>
          <w:szCs w:val="24"/>
          <w:lang w:val="bg-BG"/>
        </w:rPr>
        <w:t>56</w:t>
      </w:r>
      <w:r w:rsidR="001C7650" w:rsidRPr="00915E59">
        <w:rPr>
          <w:sz w:val="24"/>
          <w:szCs w:val="24"/>
          <w:lang w:val="bg-BG"/>
        </w:rPr>
        <w:t xml:space="preserve">% </w:t>
      </w:r>
      <w:r w:rsidRPr="00915E59">
        <w:rPr>
          <w:sz w:val="24"/>
          <w:szCs w:val="24"/>
          <w:lang w:val="bg-BG"/>
        </w:rPr>
        <w:t>със средна</w:t>
      </w:r>
      <w:r w:rsidR="001C7650" w:rsidRPr="00915E59">
        <w:rPr>
          <w:sz w:val="24"/>
          <w:szCs w:val="24"/>
          <w:lang w:val="bg-BG"/>
        </w:rPr>
        <w:t xml:space="preserve"> </w:t>
      </w:r>
      <w:r w:rsidR="000547CC" w:rsidRPr="00915E59">
        <w:rPr>
          <w:sz w:val="24"/>
          <w:szCs w:val="24"/>
          <w:lang w:val="bg-BG"/>
        </w:rPr>
        <w:t>33</w:t>
      </w:r>
      <w:r w:rsidR="001C7650" w:rsidRPr="00915E59">
        <w:rPr>
          <w:sz w:val="24"/>
          <w:szCs w:val="24"/>
          <w:lang w:val="bg-BG"/>
        </w:rPr>
        <w:t>,</w:t>
      </w:r>
      <w:r w:rsidR="000547CC" w:rsidRPr="00915E59">
        <w:rPr>
          <w:sz w:val="24"/>
          <w:szCs w:val="24"/>
          <w:lang w:val="bg-BG"/>
        </w:rPr>
        <w:t>42</w:t>
      </w:r>
      <w:r w:rsidR="001C7650" w:rsidRPr="00915E59">
        <w:rPr>
          <w:sz w:val="24"/>
          <w:szCs w:val="24"/>
          <w:lang w:val="bg-BG"/>
        </w:rPr>
        <w:t xml:space="preserve">% </w:t>
      </w:r>
      <w:r w:rsidRPr="00915E59">
        <w:rPr>
          <w:sz w:val="24"/>
          <w:szCs w:val="24"/>
          <w:lang w:val="bg-BG"/>
        </w:rPr>
        <w:t>и стандартно отклонение</w:t>
      </w:r>
      <w:r w:rsidR="001C7650" w:rsidRPr="00915E59">
        <w:rPr>
          <w:sz w:val="24"/>
          <w:szCs w:val="24"/>
          <w:lang w:val="bg-BG"/>
        </w:rPr>
        <w:t xml:space="preserve"> </w:t>
      </w:r>
      <w:r w:rsidR="000547CC" w:rsidRPr="00915E59">
        <w:rPr>
          <w:sz w:val="24"/>
          <w:szCs w:val="24"/>
          <w:lang w:val="bg-BG"/>
        </w:rPr>
        <w:t>2</w:t>
      </w:r>
      <w:r w:rsidR="001C7650" w:rsidRPr="00915E59">
        <w:rPr>
          <w:sz w:val="24"/>
          <w:szCs w:val="24"/>
          <w:lang w:val="bg-BG"/>
        </w:rPr>
        <w:t>,</w:t>
      </w:r>
      <w:r w:rsidR="000547CC" w:rsidRPr="00915E59">
        <w:rPr>
          <w:sz w:val="24"/>
          <w:szCs w:val="24"/>
          <w:lang w:val="bg-BG"/>
        </w:rPr>
        <w:t>60</w:t>
      </w:r>
      <w:r w:rsidR="001C7650" w:rsidRPr="00915E59">
        <w:rPr>
          <w:sz w:val="24"/>
          <w:szCs w:val="24"/>
          <w:lang w:val="bg-BG"/>
        </w:rPr>
        <w:t xml:space="preserve">%. </w:t>
      </w:r>
      <w:r w:rsidRPr="00915E59">
        <w:rPr>
          <w:sz w:val="24"/>
          <w:szCs w:val="24"/>
          <w:lang w:val="bg-BG"/>
        </w:rPr>
        <w:t>Общините с най-високи стойности</w:t>
      </w:r>
      <w:r w:rsidR="001C765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1C7650" w:rsidRPr="00915E59">
        <w:rPr>
          <w:sz w:val="24"/>
          <w:szCs w:val="24"/>
          <w:lang w:val="bg-BG"/>
        </w:rPr>
        <w:t>4.</w:t>
      </w:r>
      <w:r w:rsidR="005D502C" w:rsidRPr="00915E59">
        <w:rPr>
          <w:sz w:val="24"/>
          <w:szCs w:val="24"/>
          <w:lang w:val="bg-BG"/>
        </w:rPr>
        <w:t>9</w:t>
      </w:r>
      <w:r w:rsidR="001C7650" w:rsidRPr="00915E59">
        <w:rPr>
          <w:sz w:val="24"/>
          <w:szCs w:val="24"/>
          <w:lang w:val="bg-BG"/>
        </w:rPr>
        <w:t xml:space="preserve">, </w:t>
      </w:r>
      <w:r w:rsidR="00F576B8" w:rsidRPr="00915E59">
        <w:rPr>
          <w:sz w:val="24"/>
          <w:szCs w:val="24"/>
          <w:lang w:val="bg-BG"/>
        </w:rPr>
        <w:t>тъмносините площи</w:t>
      </w:r>
      <w:r w:rsidR="001C7650" w:rsidRPr="00915E59">
        <w:rPr>
          <w:sz w:val="24"/>
          <w:szCs w:val="24"/>
          <w:lang w:val="bg-BG"/>
        </w:rPr>
        <w:t xml:space="preserve">) </w:t>
      </w:r>
      <w:r w:rsidR="00611A8E" w:rsidRPr="00915E59">
        <w:rPr>
          <w:sz w:val="24"/>
          <w:szCs w:val="24"/>
          <w:lang w:val="bg-BG"/>
        </w:rPr>
        <w:t>на показателя</w:t>
      </w:r>
      <w:r w:rsidR="001C7650" w:rsidRPr="00915E59">
        <w:rPr>
          <w:sz w:val="24"/>
          <w:szCs w:val="24"/>
          <w:lang w:val="bg-BG"/>
        </w:rPr>
        <w:t xml:space="preserve"> </w:t>
      </w:r>
      <w:r w:rsidR="008E5C3A">
        <w:rPr>
          <w:sz w:val="24"/>
          <w:szCs w:val="24"/>
          <w:lang w:val="bg-BG"/>
        </w:rPr>
        <w:t>„</w:t>
      </w:r>
      <w:r w:rsidR="00EE5B3B" w:rsidRPr="00915E59">
        <w:rPr>
          <w:color w:val="000000" w:themeColor="text1"/>
          <w:sz w:val="24"/>
          <w:szCs w:val="24"/>
          <w:lang w:val="bg-BG"/>
        </w:rPr>
        <w:t>Относителен дял на хората на възраст 16 и повече години, доволни от финансовото си състояние</w:t>
      </w:r>
      <w:r w:rsidR="00D578DE">
        <w:rPr>
          <w:color w:val="000000" w:themeColor="text1"/>
          <w:sz w:val="24"/>
          <w:szCs w:val="24"/>
          <w:lang w:val="bg-BG"/>
        </w:rPr>
        <w:t>“</w:t>
      </w:r>
      <w:r w:rsidR="001C7650" w:rsidRPr="00915E59">
        <w:rPr>
          <w:sz w:val="24"/>
          <w:szCs w:val="24"/>
          <w:lang w:val="bg-BG"/>
        </w:rPr>
        <w:t xml:space="preserve"> </w:t>
      </w:r>
      <w:r w:rsidR="00611A8E" w:rsidRPr="00915E59">
        <w:rPr>
          <w:sz w:val="24"/>
          <w:szCs w:val="24"/>
          <w:lang w:val="bg-BG"/>
        </w:rPr>
        <w:t>са</w:t>
      </w:r>
      <w:r w:rsidR="001C7650" w:rsidRPr="00915E59">
        <w:rPr>
          <w:sz w:val="24"/>
          <w:szCs w:val="24"/>
          <w:lang w:val="bg-BG"/>
        </w:rPr>
        <w:t xml:space="preserve">: </w:t>
      </w:r>
      <w:r w:rsidR="00153275" w:rsidRPr="00915E59">
        <w:rPr>
          <w:sz w:val="24"/>
          <w:szCs w:val="24"/>
          <w:lang w:val="bg-BG"/>
        </w:rPr>
        <w:t>Трекляно (42,56%), Ковачевци (42,01%), Невестино (41,98%), Георги Дамяново (40,09%) и Макреш (39,95%)</w:t>
      </w:r>
      <w:r w:rsidR="001C7650" w:rsidRPr="00915E59">
        <w:rPr>
          <w:sz w:val="24"/>
          <w:szCs w:val="24"/>
          <w:lang w:val="bg-BG"/>
        </w:rPr>
        <w:t xml:space="preserve">. </w:t>
      </w:r>
      <w:r w:rsidRPr="00915E59">
        <w:rPr>
          <w:sz w:val="24"/>
          <w:szCs w:val="24"/>
          <w:lang w:val="bg-BG"/>
        </w:rPr>
        <w:t>Общините с най-ниски стойности</w:t>
      </w:r>
      <w:r w:rsidR="001C7650" w:rsidRPr="00915E59">
        <w:rPr>
          <w:sz w:val="24"/>
          <w:szCs w:val="24"/>
          <w:lang w:val="bg-BG"/>
        </w:rPr>
        <w:t xml:space="preserve"> (</w:t>
      </w:r>
      <w:r w:rsidR="008E5C3A">
        <w:rPr>
          <w:sz w:val="24"/>
          <w:szCs w:val="24"/>
          <w:lang w:val="bg-BG"/>
        </w:rPr>
        <w:t>ф</w:t>
      </w:r>
      <w:r w:rsidR="00F576B8" w:rsidRPr="00915E59">
        <w:rPr>
          <w:sz w:val="24"/>
          <w:szCs w:val="24"/>
          <w:lang w:val="bg-BG"/>
        </w:rPr>
        <w:t>иг.</w:t>
      </w:r>
      <w:r w:rsidR="008E5C3A">
        <w:rPr>
          <w:sz w:val="24"/>
          <w:szCs w:val="24"/>
          <w:lang w:val="bg-BG"/>
        </w:rPr>
        <w:t xml:space="preserve"> </w:t>
      </w:r>
      <w:r w:rsidR="001C7650" w:rsidRPr="00915E59">
        <w:rPr>
          <w:sz w:val="24"/>
          <w:szCs w:val="24"/>
          <w:lang w:val="bg-BG"/>
        </w:rPr>
        <w:t>4.</w:t>
      </w:r>
      <w:r w:rsidR="005D502C" w:rsidRPr="00915E59">
        <w:rPr>
          <w:sz w:val="24"/>
          <w:szCs w:val="24"/>
          <w:lang w:val="bg-BG"/>
        </w:rPr>
        <w:t>9</w:t>
      </w:r>
      <w:r w:rsidR="001C7650" w:rsidRPr="00915E59">
        <w:rPr>
          <w:sz w:val="24"/>
          <w:szCs w:val="24"/>
          <w:lang w:val="bg-BG"/>
        </w:rPr>
        <w:t xml:space="preserve">, </w:t>
      </w:r>
      <w:r w:rsidR="00516420" w:rsidRPr="00915E59">
        <w:rPr>
          <w:sz w:val="24"/>
          <w:szCs w:val="24"/>
          <w:lang w:val="bg-BG"/>
        </w:rPr>
        <w:t>светлозелените площи</w:t>
      </w:r>
      <w:r w:rsidR="001C7650" w:rsidRPr="00915E59">
        <w:rPr>
          <w:sz w:val="24"/>
          <w:szCs w:val="24"/>
          <w:lang w:val="bg-BG"/>
        </w:rPr>
        <w:t xml:space="preserve">) </w:t>
      </w:r>
      <w:r w:rsidRPr="00915E59">
        <w:rPr>
          <w:sz w:val="24"/>
          <w:szCs w:val="24"/>
          <w:lang w:val="bg-BG"/>
        </w:rPr>
        <w:t>на индикатора са</w:t>
      </w:r>
      <w:r w:rsidR="001C7650" w:rsidRPr="00915E59">
        <w:rPr>
          <w:sz w:val="24"/>
          <w:szCs w:val="24"/>
          <w:lang w:val="bg-BG"/>
        </w:rPr>
        <w:t xml:space="preserve">: </w:t>
      </w:r>
      <w:r w:rsidR="00153275" w:rsidRPr="00915E59">
        <w:rPr>
          <w:sz w:val="24"/>
          <w:szCs w:val="24"/>
          <w:lang w:val="bg-BG"/>
        </w:rPr>
        <w:t xml:space="preserve">Варна (29,08%), </w:t>
      </w:r>
      <w:r w:rsidR="00053FCC">
        <w:rPr>
          <w:sz w:val="24"/>
          <w:lang w:val="bg-BG"/>
        </w:rPr>
        <w:t xml:space="preserve">София </w:t>
      </w:r>
      <w:r w:rsidR="00053FCC" w:rsidRPr="00053FCC">
        <w:rPr>
          <w:sz w:val="24"/>
          <w:lang w:val="bg-BG"/>
        </w:rPr>
        <w:t>(</w:t>
      </w:r>
      <w:r w:rsidR="00053FCC">
        <w:rPr>
          <w:sz w:val="24"/>
          <w:lang w:val="bg-BG"/>
        </w:rPr>
        <w:t>столица)</w:t>
      </w:r>
      <w:r w:rsidR="00153275" w:rsidRPr="00915E59">
        <w:rPr>
          <w:sz w:val="24"/>
          <w:szCs w:val="24"/>
          <w:lang w:val="bg-BG"/>
        </w:rPr>
        <w:t xml:space="preserve"> (28,95%), Нова Загора (28,69%), Долни чифлик (28%) и Белица (27,30%)</w:t>
      </w:r>
      <w:r w:rsidR="001C7650" w:rsidRPr="00915E59">
        <w:rPr>
          <w:sz w:val="24"/>
          <w:szCs w:val="24"/>
          <w:lang w:val="bg-BG"/>
        </w:rPr>
        <w:t>.</w:t>
      </w:r>
    </w:p>
    <w:p w14:paraId="2DDCF7E6" w14:textId="08FDDF2B" w:rsidR="00F63490" w:rsidRPr="00915E59" w:rsidRDefault="00BF719E" w:rsidP="00F63490">
      <w:pPr>
        <w:spacing w:after="0"/>
        <w:jc w:val="center"/>
        <w:rPr>
          <w:sz w:val="24"/>
          <w:szCs w:val="24"/>
          <w:lang w:val="bg-BG"/>
        </w:rPr>
      </w:pPr>
      <w:r w:rsidRPr="00915E59">
        <w:rPr>
          <w:b/>
          <w:bCs/>
          <w:sz w:val="24"/>
          <w:szCs w:val="24"/>
          <w:lang w:val="bg-BG"/>
        </w:rPr>
        <w:t xml:space="preserve">Фигура </w:t>
      </w:r>
      <w:r w:rsidR="00F63490" w:rsidRPr="00915E59">
        <w:rPr>
          <w:b/>
          <w:bCs/>
          <w:sz w:val="24"/>
          <w:szCs w:val="24"/>
          <w:lang w:val="bg-BG"/>
        </w:rPr>
        <w:t>4.9.</w:t>
      </w:r>
      <w:r w:rsidR="00F63490" w:rsidRPr="00915E59">
        <w:rPr>
          <w:sz w:val="24"/>
          <w:szCs w:val="24"/>
          <w:lang w:val="bg-BG"/>
        </w:rPr>
        <w:t xml:space="preserve"> </w:t>
      </w:r>
      <w:r w:rsidR="00D012F1" w:rsidRPr="00053FCC">
        <w:rPr>
          <w:b/>
          <w:sz w:val="24"/>
          <w:lang w:val="bg-BG"/>
        </w:rPr>
        <w:t>Относителен дял на хората на възраст 16 и повече години, доволни от финансовото си състояние</w:t>
      </w:r>
      <w:r w:rsidR="00A83A9A">
        <w:rPr>
          <w:b/>
          <w:sz w:val="24"/>
          <w:szCs w:val="24"/>
          <w:lang w:val="bg-BG"/>
        </w:rPr>
        <w:t>,</w:t>
      </w:r>
      <w:r w:rsidR="00D012F1" w:rsidRPr="00053FCC">
        <w:rPr>
          <w:b/>
          <w:sz w:val="24"/>
          <w:lang w:val="bg-BG"/>
        </w:rPr>
        <w:t xml:space="preserve"> по общини </w:t>
      </w:r>
      <w:r w:rsidR="005A71A7" w:rsidRPr="00053FCC">
        <w:rPr>
          <w:b/>
          <w:sz w:val="24"/>
          <w:lang w:val="bg-BG"/>
        </w:rPr>
        <w:t>(%)</w:t>
      </w:r>
    </w:p>
    <w:p w14:paraId="54F81BEA" w14:textId="0B6CB36D" w:rsidR="00BC33DE" w:rsidRPr="00915E59" w:rsidRDefault="001311FA" w:rsidP="00BC33DE">
      <w:pPr>
        <w:rPr>
          <w:sz w:val="24"/>
          <w:szCs w:val="24"/>
          <w:lang w:val="bg-BG"/>
        </w:rPr>
      </w:pPr>
      <w:r w:rsidRPr="00915E59">
        <w:rPr>
          <w:noProof/>
          <w:sz w:val="24"/>
          <w:szCs w:val="24"/>
          <w:lang w:val="bg-BG" w:eastAsia="bg-BG"/>
        </w:rPr>
        <w:drawing>
          <wp:inline distT="0" distB="0" distL="0" distR="0" wp14:anchorId="78F04688" wp14:editId="0272DBF3">
            <wp:extent cx="5937250" cy="4152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5312345F" w14:textId="0FE37A50" w:rsidR="00BC33DE" w:rsidRPr="00915E59" w:rsidRDefault="00BC33DE">
      <w:pPr>
        <w:rPr>
          <w:sz w:val="24"/>
          <w:szCs w:val="24"/>
          <w:lang w:val="bg-BG"/>
        </w:rPr>
      </w:pPr>
      <w:r w:rsidRPr="00915E59">
        <w:rPr>
          <w:sz w:val="24"/>
          <w:szCs w:val="24"/>
          <w:lang w:val="bg-BG"/>
        </w:rPr>
        <w:br w:type="page"/>
      </w:r>
    </w:p>
    <w:p w14:paraId="24D80251" w14:textId="5E54559D" w:rsidR="00BC33DE" w:rsidRPr="00915E59" w:rsidRDefault="00666D91" w:rsidP="007B04DB">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4A62C8">
        <w:rPr>
          <w:i/>
          <w:iCs/>
          <w:sz w:val="24"/>
          <w:szCs w:val="24"/>
          <w:lang w:val="bg-BG"/>
        </w:rPr>
        <w:t>„</w:t>
      </w:r>
      <w:r w:rsidR="00EE5B3B" w:rsidRPr="00915E59">
        <w:rPr>
          <w:i/>
          <w:iCs/>
          <w:sz w:val="24"/>
          <w:szCs w:val="24"/>
          <w:lang w:val="bg-BG"/>
        </w:rPr>
        <w:t>Относителен дял на лицата, които са се чувствали изключени от обществото</w:t>
      </w:r>
      <w:r w:rsidR="004A62C8">
        <w:rPr>
          <w:i/>
          <w:iCs/>
          <w:sz w:val="24"/>
          <w:szCs w:val="24"/>
          <w:lang w:val="bg-BG"/>
        </w:rPr>
        <w:t>“</w:t>
      </w:r>
    </w:p>
    <w:p w14:paraId="6075CA4B" w14:textId="267E71F8" w:rsidR="00376135" w:rsidRPr="00915E59" w:rsidRDefault="00313A4F" w:rsidP="00376135">
      <w:pPr>
        <w:spacing w:line="360" w:lineRule="auto"/>
        <w:jc w:val="both"/>
        <w:rPr>
          <w:sz w:val="24"/>
          <w:szCs w:val="24"/>
          <w:lang w:val="bg-BG"/>
        </w:rPr>
      </w:pPr>
      <w:r w:rsidRPr="00915E59">
        <w:rPr>
          <w:sz w:val="24"/>
          <w:szCs w:val="24"/>
          <w:lang w:val="bg-BG"/>
        </w:rPr>
        <w:t xml:space="preserve">Индикаторът варира в границите </w:t>
      </w:r>
      <w:r w:rsidR="00546AEE" w:rsidRPr="00915E59">
        <w:rPr>
          <w:sz w:val="24"/>
          <w:szCs w:val="24"/>
          <w:lang w:val="bg-BG"/>
        </w:rPr>
        <w:t xml:space="preserve">от </w:t>
      </w:r>
      <w:r w:rsidR="00376135" w:rsidRPr="00915E59">
        <w:rPr>
          <w:sz w:val="24"/>
          <w:szCs w:val="24"/>
          <w:lang w:val="bg-BG"/>
        </w:rPr>
        <w:t xml:space="preserve">2,39% </w:t>
      </w:r>
      <w:r w:rsidR="00546AEE" w:rsidRPr="00915E59">
        <w:rPr>
          <w:sz w:val="24"/>
          <w:szCs w:val="24"/>
          <w:lang w:val="bg-BG"/>
        </w:rPr>
        <w:t>до</w:t>
      </w:r>
      <w:r w:rsidR="00376135" w:rsidRPr="00915E59">
        <w:rPr>
          <w:sz w:val="24"/>
          <w:szCs w:val="24"/>
          <w:lang w:val="bg-BG"/>
        </w:rPr>
        <w:t xml:space="preserve"> 21,90% </w:t>
      </w:r>
      <w:r w:rsidRPr="00915E59">
        <w:rPr>
          <w:sz w:val="24"/>
          <w:szCs w:val="24"/>
          <w:lang w:val="bg-BG"/>
        </w:rPr>
        <w:t>със средна</w:t>
      </w:r>
      <w:r w:rsidR="00376135" w:rsidRPr="00915E59">
        <w:rPr>
          <w:sz w:val="24"/>
          <w:szCs w:val="24"/>
          <w:lang w:val="bg-BG"/>
        </w:rPr>
        <w:t xml:space="preserve"> 6,66% </w:t>
      </w:r>
      <w:r w:rsidRPr="00915E59">
        <w:rPr>
          <w:sz w:val="24"/>
          <w:szCs w:val="24"/>
          <w:lang w:val="bg-BG"/>
        </w:rPr>
        <w:t>и стандартно отклонение</w:t>
      </w:r>
      <w:r w:rsidR="00376135" w:rsidRPr="00915E59">
        <w:rPr>
          <w:sz w:val="24"/>
          <w:szCs w:val="24"/>
          <w:lang w:val="bg-BG"/>
        </w:rPr>
        <w:t xml:space="preserve"> 3,08%. </w:t>
      </w:r>
      <w:r w:rsidRPr="00915E59">
        <w:rPr>
          <w:sz w:val="24"/>
          <w:szCs w:val="24"/>
          <w:lang w:val="bg-BG"/>
        </w:rPr>
        <w:t>Общините с най-високи стойности</w:t>
      </w:r>
      <w:r w:rsidR="00376135"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376135" w:rsidRPr="00915E59">
        <w:rPr>
          <w:sz w:val="24"/>
          <w:szCs w:val="24"/>
          <w:lang w:val="bg-BG"/>
        </w:rPr>
        <w:t xml:space="preserve">4.10, </w:t>
      </w:r>
      <w:r w:rsidR="00F576B8" w:rsidRPr="00915E59">
        <w:rPr>
          <w:sz w:val="24"/>
          <w:szCs w:val="24"/>
          <w:lang w:val="bg-BG"/>
        </w:rPr>
        <w:t>тъмносините площи</w:t>
      </w:r>
      <w:r w:rsidR="00376135" w:rsidRPr="00915E59">
        <w:rPr>
          <w:sz w:val="24"/>
          <w:szCs w:val="24"/>
          <w:lang w:val="bg-BG"/>
        </w:rPr>
        <w:t xml:space="preserve">) </w:t>
      </w:r>
      <w:r w:rsidR="00611A8E" w:rsidRPr="00915E59">
        <w:rPr>
          <w:sz w:val="24"/>
          <w:szCs w:val="24"/>
          <w:lang w:val="bg-BG"/>
        </w:rPr>
        <w:t>на показателя</w:t>
      </w:r>
      <w:r w:rsidR="00376135" w:rsidRPr="00915E59">
        <w:rPr>
          <w:sz w:val="24"/>
          <w:szCs w:val="24"/>
          <w:lang w:val="bg-BG"/>
        </w:rPr>
        <w:t xml:space="preserve"> </w:t>
      </w:r>
      <w:r w:rsidR="00EE5B3B" w:rsidRPr="00915E59">
        <w:rPr>
          <w:sz w:val="24"/>
          <w:szCs w:val="24"/>
          <w:lang w:val="bg-BG"/>
        </w:rPr>
        <w:t>„</w:t>
      </w:r>
      <w:r w:rsidR="00EE5B3B" w:rsidRPr="00915E59">
        <w:rPr>
          <w:color w:val="000000" w:themeColor="text1"/>
          <w:sz w:val="24"/>
          <w:szCs w:val="24"/>
          <w:lang w:val="bg-BG"/>
        </w:rPr>
        <w:t>Относителен дял на лицата, които са се чувствали изключени от обществото</w:t>
      </w:r>
      <w:r w:rsidR="004A62C8">
        <w:rPr>
          <w:color w:val="000000" w:themeColor="text1"/>
          <w:sz w:val="24"/>
          <w:szCs w:val="24"/>
          <w:lang w:val="bg-BG"/>
        </w:rPr>
        <w:t>“</w:t>
      </w:r>
      <w:r w:rsidR="00376135" w:rsidRPr="00915E59">
        <w:rPr>
          <w:sz w:val="24"/>
          <w:szCs w:val="24"/>
          <w:lang w:val="bg-BG"/>
        </w:rPr>
        <w:t xml:space="preserve"> </w:t>
      </w:r>
      <w:r w:rsidR="00611A8E" w:rsidRPr="00915E59">
        <w:rPr>
          <w:sz w:val="24"/>
          <w:szCs w:val="24"/>
          <w:lang w:val="bg-BG"/>
        </w:rPr>
        <w:t>са</w:t>
      </w:r>
      <w:r w:rsidR="00376135" w:rsidRPr="00915E59">
        <w:rPr>
          <w:sz w:val="24"/>
          <w:szCs w:val="24"/>
          <w:lang w:val="bg-BG"/>
        </w:rPr>
        <w:t xml:space="preserve">: </w:t>
      </w:r>
      <w:r w:rsidR="00153275" w:rsidRPr="00915E59">
        <w:rPr>
          <w:sz w:val="24"/>
          <w:szCs w:val="24"/>
          <w:lang w:val="bg-BG"/>
        </w:rPr>
        <w:t>Николаево (21,90%), Мъглиж (20,45%), Твърдица (18,14%), Лъки (16,69%) и Черноочене (15,61%)</w:t>
      </w:r>
      <w:r w:rsidR="00376135" w:rsidRPr="00915E59">
        <w:rPr>
          <w:sz w:val="24"/>
          <w:szCs w:val="24"/>
          <w:lang w:val="bg-BG"/>
        </w:rPr>
        <w:t xml:space="preserve">. </w:t>
      </w:r>
      <w:r w:rsidRPr="00915E59">
        <w:rPr>
          <w:sz w:val="24"/>
          <w:szCs w:val="24"/>
          <w:lang w:val="bg-BG"/>
        </w:rPr>
        <w:t>Общините с най-ниски стойности</w:t>
      </w:r>
      <w:r w:rsidR="00376135"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376135" w:rsidRPr="00915E59">
        <w:rPr>
          <w:sz w:val="24"/>
          <w:szCs w:val="24"/>
          <w:lang w:val="bg-BG"/>
        </w:rPr>
        <w:t xml:space="preserve">4.10, </w:t>
      </w:r>
      <w:r w:rsidR="00516420" w:rsidRPr="00915E59">
        <w:rPr>
          <w:sz w:val="24"/>
          <w:szCs w:val="24"/>
          <w:lang w:val="bg-BG"/>
        </w:rPr>
        <w:t>светлозелените площи</w:t>
      </w:r>
      <w:r w:rsidR="00376135" w:rsidRPr="00915E59">
        <w:rPr>
          <w:sz w:val="24"/>
          <w:szCs w:val="24"/>
          <w:lang w:val="bg-BG"/>
        </w:rPr>
        <w:t xml:space="preserve">) </w:t>
      </w:r>
      <w:r w:rsidRPr="00915E59">
        <w:rPr>
          <w:sz w:val="24"/>
          <w:szCs w:val="24"/>
          <w:lang w:val="bg-BG"/>
        </w:rPr>
        <w:t>на индикатора са</w:t>
      </w:r>
      <w:r w:rsidR="00376135" w:rsidRPr="00915E59">
        <w:rPr>
          <w:sz w:val="24"/>
          <w:szCs w:val="24"/>
          <w:lang w:val="bg-BG"/>
        </w:rPr>
        <w:t xml:space="preserve">: </w:t>
      </w:r>
      <w:r w:rsidR="00153275" w:rsidRPr="00915E59">
        <w:rPr>
          <w:sz w:val="24"/>
          <w:szCs w:val="24"/>
          <w:lang w:val="bg-BG"/>
        </w:rPr>
        <w:t>Чипровци (2,71%), Челопеч (2,70%), Горна Малина (2,66%), Ковачевци (2,60%) и Антон (2,39%)</w:t>
      </w:r>
      <w:r w:rsidR="00376135" w:rsidRPr="00915E59">
        <w:rPr>
          <w:sz w:val="24"/>
          <w:szCs w:val="24"/>
          <w:lang w:val="bg-BG"/>
        </w:rPr>
        <w:t>.</w:t>
      </w:r>
    </w:p>
    <w:p w14:paraId="55D14105" w14:textId="55CA473E" w:rsidR="007B04DB" w:rsidRPr="00053FCC" w:rsidRDefault="00BF719E" w:rsidP="007B04DB">
      <w:pPr>
        <w:spacing w:after="0"/>
        <w:jc w:val="center"/>
        <w:rPr>
          <w:b/>
          <w:sz w:val="24"/>
          <w:lang w:val="bg-BG"/>
        </w:rPr>
      </w:pPr>
      <w:r w:rsidRPr="00915E59">
        <w:rPr>
          <w:b/>
          <w:bCs/>
          <w:sz w:val="24"/>
          <w:szCs w:val="24"/>
          <w:lang w:val="bg-BG"/>
        </w:rPr>
        <w:t xml:space="preserve">Фигура </w:t>
      </w:r>
      <w:r w:rsidR="007B04DB" w:rsidRPr="00915E59">
        <w:rPr>
          <w:b/>
          <w:bCs/>
          <w:sz w:val="24"/>
          <w:szCs w:val="24"/>
          <w:lang w:val="bg-BG"/>
        </w:rPr>
        <w:t>4.10.</w:t>
      </w:r>
      <w:r w:rsidR="007B04DB" w:rsidRPr="00915E59">
        <w:rPr>
          <w:sz w:val="24"/>
          <w:szCs w:val="24"/>
          <w:lang w:val="bg-BG"/>
        </w:rPr>
        <w:t xml:space="preserve"> </w:t>
      </w:r>
      <w:r w:rsidR="00443560" w:rsidRPr="00053FCC">
        <w:rPr>
          <w:b/>
          <w:sz w:val="24"/>
          <w:lang w:val="bg-BG"/>
        </w:rPr>
        <w:t>Относителен дял на лицата, които са се чувствали изключени от обществото</w:t>
      </w:r>
      <w:r w:rsidR="00A83A9A">
        <w:rPr>
          <w:b/>
          <w:sz w:val="24"/>
          <w:szCs w:val="24"/>
          <w:lang w:val="bg-BG"/>
        </w:rPr>
        <w:t>,</w:t>
      </w:r>
      <w:r w:rsidR="00443560" w:rsidRPr="00053FCC">
        <w:rPr>
          <w:b/>
          <w:sz w:val="24"/>
          <w:lang w:val="bg-BG"/>
        </w:rPr>
        <w:t xml:space="preserve"> по общини </w:t>
      </w:r>
      <w:r w:rsidR="005A71A7" w:rsidRPr="00053FCC">
        <w:rPr>
          <w:b/>
          <w:sz w:val="24"/>
          <w:lang w:val="bg-BG"/>
        </w:rPr>
        <w:t>(%)</w:t>
      </w:r>
    </w:p>
    <w:p w14:paraId="4932F899" w14:textId="08B4A491" w:rsidR="002B2E27" w:rsidRPr="00915E59" w:rsidRDefault="001311FA" w:rsidP="002B2E27">
      <w:pPr>
        <w:rPr>
          <w:sz w:val="24"/>
          <w:szCs w:val="24"/>
          <w:lang w:val="bg-BG"/>
        </w:rPr>
      </w:pPr>
      <w:r w:rsidRPr="00915E59">
        <w:rPr>
          <w:noProof/>
          <w:sz w:val="24"/>
          <w:szCs w:val="24"/>
          <w:lang w:val="bg-BG" w:eastAsia="bg-BG"/>
        </w:rPr>
        <w:drawing>
          <wp:inline distT="0" distB="0" distL="0" distR="0" wp14:anchorId="52511EDE" wp14:editId="5C6779B3">
            <wp:extent cx="5937250" cy="4152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3C2CB421" w14:textId="7B7F6CCD" w:rsidR="002B2E27" w:rsidRPr="00915E59" w:rsidRDefault="002B2E27">
      <w:pPr>
        <w:rPr>
          <w:sz w:val="24"/>
          <w:szCs w:val="24"/>
          <w:lang w:val="bg-BG"/>
        </w:rPr>
      </w:pPr>
      <w:r w:rsidRPr="00915E59">
        <w:rPr>
          <w:sz w:val="24"/>
          <w:szCs w:val="24"/>
          <w:lang w:val="bg-BG"/>
        </w:rPr>
        <w:br w:type="page"/>
      </w:r>
    </w:p>
    <w:p w14:paraId="627DFCC4" w14:textId="75643E9A" w:rsidR="002B2E27" w:rsidRPr="00915E59" w:rsidRDefault="00666D91" w:rsidP="007B04DB">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4A62C8">
        <w:rPr>
          <w:i/>
          <w:iCs/>
          <w:sz w:val="24"/>
          <w:szCs w:val="24"/>
          <w:lang w:val="bg-BG"/>
        </w:rPr>
        <w:t>„</w:t>
      </w:r>
      <w:r w:rsidR="008E39BA" w:rsidRPr="00915E59">
        <w:rPr>
          <w:i/>
          <w:iCs/>
          <w:sz w:val="24"/>
          <w:szCs w:val="24"/>
          <w:lang w:val="bg-BG"/>
        </w:rPr>
        <w:t>Относителен дял на лицата, декларирали наличие на дългогодишно ограничение в ежедневните дейности поради здравословен проблем</w:t>
      </w:r>
      <w:r w:rsidR="004A62C8">
        <w:rPr>
          <w:i/>
          <w:iCs/>
          <w:sz w:val="24"/>
          <w:szCs w:val="24"/>
          <w:lang w:val="bg-BG"/>
        </w:rPr>
        <w:t>“</w:t>
      </w:r>
    </w:p>
    <w:p w14:paraId="4608EA09" w14:textId="4AF00AAD" w:rsidR="005D5466" w:rsidRPr="00915E59" w:rsidRDefault="00313A4F" w:rsidP="005D5466">
      <w:pPr>
        <w:spacing w:line="360" w:lineRule="auto"/>
        <w:jc w:val="both"/>
        <w:rPr>
          <w:sz w:val="24"/>
          <w:szCs w:val="24"/>
          <w:lang w:val="bg-BG"/>
        </w:rPr>
      </w:pPr>
      <w:r w:rsidRPr="00915E59">
        <w:rPr>
          <w:sz w:val="24"/>
          <w:szCs w:val="24"/>
          <w:lang w:val="bg-BG"/>
        </w:rPr>
        <w:t xml:space="preserve">Индикаторът варира в границите </w:t>
      </w:r>
      <w:r w:rsidR="00546AEE" w:rsidRPr="00915E59">
        <w:rPr>
          <w:sz w:val="24"/>
          <w:szCs w:val="24"/>
          <w:lang w:val="bg-BG"/>
        </w:rPr>
        <w:t xml:space="preserve">от </w:t>
      </w:r>
      <w:r w:rsidR="005D5466" w:rsidRPr="00915E59">
        <w:rPr>
          <w:sz w:val="24"/>
          <w:szCs w:val="24"/>
          <w:lang w:val="bg-BG"/>
        </w:rPr>
        <w:t xml:space="preserve">8,24% </w:t>
      </w:r>
      <w:r w:rsidR="00546AEE" w:rsidRPr="00915E59">
        <w:rPr>
          <w:sz w:val="24"/>
          <w:szCs w:val="24"/>
          <w:lang w:val="bg-BG"/>
        </w:rPr>
        <w:t>до</w:t>
      </w:r>
      <w:r w:rsidR="005D5466" w:rsidRPr="00915E59">
        <w:rPr>
          <w:sz w:val="24"/>
          <w:szCs w:val="24"/>
          <w:lang w:val="bg-BG"/>
        </w:rPr>
        <w:t xml:space="preserve"> 26,74% </w:t>
      </w:r>
      <w:r w:rsidRPr="00915E59">
        <w:rPr>
          <w:sz w:val="24"/>
          <w:szCs w:val="24"/>
          <w:lang w:val="bg-BG"/>
        </w:rPr>
        <w:t>със средна</w:t>
      </w:r>
      <w:r w:rsidR="005D5466" w:rsidRPr="00915E59">
        <w:rPr>
          <w:sz w:val="24"/>
          <w:szCs w:val="24"/>
          <w:lang w:val="bg-BG"/>
        </w:rPr>
        <w:t xml:space="preserve"> 14,25% </w:t>
      </w:r>
      <w:r w:rsidRPr="00915E59">
        <w:rPr>
          <w:sz w:val="24"/>
          <w:szCs w:val="24"/>
          <w:lang w:val="bg-BG"/>
        </w:rPr>
        <w:t>и стандартно отклонение</w:t>
      </w:r>
      <w:r w:rsidR="005D5466" w:rsidRPr="00915E59">
        <w:rPr>
          <w:sz w:val="24"/>
          <w:szCs w:val="24"/>
          <w:lang w:val="bg-BG"/>
        </w:rPr>
        <w:t xml:space="preserve"> 3,33%. </w:t>
      </w:r>
      <w:r w:rsidRPr="00915E59">
        <w:rPr>
          <w:sz w:val="24"/>
          <w:szCs w:val="24"/>
          <w:lang w:val="bg-BG"/>
        </w:rPr>
        <w:t>Общините с най-високи стойности</w:t>
      </w:r>
      <w:r w:rsidR="005D5466"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5D5466" w:rsidRPr="00915E59">
        <w:rPr>
          <w:sz w:val="24"/>
          <w:szCs w:val="24"/>
          <w:lang w:val="bg-BG"/>
        </w:rPr>
        <w:t xml:space="preserve">4.11, </w:t>
      </w:r>
      <w:r w:rsidR="00546AEE" w:rsidRPr="00915E59">
        <w:rPr>
          <w:sz w:val="24"/>
          <w:szCs w:val="24"/>
          <w:lang w:val="bg-BG"/>
        </w:rPr>
        <w:t>тъмнолилавите площи</w:t>
      </w:r>
      <w:r w:rsidR="005D5466" w:rsidRPr="00915E59">
        <w:rPr>
          <w:sz w:val="24"/>
          <w:szCs w:val="24"/>
          <w:lang w:val="bg-BG"/>
        </w:rPr>
        <w:t xml:space="preserve">) </w:t>
      </w:r>
      <w:r w:rsidR="00611A8E" w:rsidRPr="00915E59">
        <w:rPr>
          <w:sz w:val="24"/>
          <w:szCs w:val="24"/>
          <w:lang w:val="bg-BG"/>
        </w:rPr>
        <w:t>на показателя</w:t>
      </w:r>
      <w:r w:rsidR="005D5466" w:rsidRPr="00915E59">
        <w:rPr>
          <w:sz w:val="24"/>
          <w:szCs w:val="24"/>
          <w:lang w:val="bg-BG"/>
        </w:rPr>
        <w:t xml:space="preserve"> </w:t>
      </w:r>
      <w:r w:rsidR="004A62C8">
        <w:rPr>
          <w:sz w:val="24"/>
          <w:szCs w:val="24"/>
          <w:lang w:val="bg-BG"/>
        </w:rPr>
        <w:t>„</w:t>
      </w:r>
      <w:r w:rsidR="00EA5A08" w:rsidRPr="00915E59">
        <w:rPr>
          <w:sz w:val="24"/>
          <w:szCs w:val="24"/>
          <w:lang w:val="bg-BG"/>
        </w:rPr>
        <w:t>Относителен дял на лицата, декларирали наличие на дългогодишно ограничение в ежедневните дейности поради здравословен проблем</w:t>
      </w:r>
      <w:r w:rsidR="004A62C8">
        <w:rPr>
          <w:sz w:val="24"/>
          <w:szCs w:val="24"/>
          <w:lang w:val="bg-BG"/>
        </w:rPr>
        <w:t>“</w:t>
      </w:r>
      <w:r w:rsidR="005D5466" w:rsidRPr="00915E59">
        <w:rPr>
          <w:sz w:val="24"/>
          <w:szCs w:val="24"/>
          <w:lang w:val="bg-BG"/>
        </w:rPr>
        <w:t xml:space="preserve"> </w:t>
      </w:r>
      <w:r w:rsidR="00611A8E" w:rsidRPr="00915E59">
        <w:rPr>
          <w:sz w:val="24"/>
          <w:szCs w:val="24"/>
          <w:lang w:val="bg-BG"/>
        </w:rPr>
        <w:t>са</w:t>
      </w:r>
      <w:r w:rsidR="005D5466" w:rsidRPr="00915E59">
        <w:rPr>
          <w:sz w:val="24"/>
          <w:szCs w:val="24"/>
          <w:lang w:val="bg-BG"/>
        </w:rPr>
        <w:t xml:space="preserve">: </w:t>
      </w:r>
      <w:r w:rsidR="00153275" w:rsidRPr="00915E59">
        <w:rPr>
          <w:sz w:val="24"/>
          <w:szCs w:val="24"/>
          <w:lang w:val="bg-BG"/>
        </w:rPr>
        <w:t>Бойница (26,74%), Невестино (25,3%), Трекляно (24,42%), Макреш (24,4%) и Опан (23,86%)</w:t>
      </w:r>
      <w:r w:rsidR="005D5466" w:rsidRPr="00915E59">
        <w:rPr>
          <w:sz w:val="24"/>
          <w:szCs w:val="24"/>
          <w:lang w:val="bg-BG"/>
        </w:rPr>
        <w:t xml:space="preserve">. </w:t>
      </w:r>
      <w:r w:rsidRPr="00915E59">
        <w:rPr>
          <w:sz w:val="24"/>
          <w:szCs w:val="24"/>
          <w:lang w:val="bg-BG"/>
        </w:rPr>
        <w:t>Общините с най-ниски стойности</w:t>
      </w:r>
      <w:r w:rsidR="005D5466"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5D5466" w:rsidRPr="00915E59">
        <w:rPr>
          <w:sz w:val="24"/>
          <w:szCs w:val="24"/>
          <w:lang w:val="bg-BG"/>
        </w:rPr>
        <w:t xml:space="preserve">4.10, </w:t>
      </w:r>
      <w:r w:rsidR="00516420" w:rsidRPr="00915E59">
        <w:rPr>
          <w:sz w:val="24"/>
          <w:szCs w:val="24"/>
          <w:lang w:val="bg-BG"/>
        </w:rPr>
        <w:t>светлолилавите площи</w:t>
      </w:r>
      <w:r w:rsidR="005D5466" w:rsidRPr="00915E59">
        <w:rPr>
          <w:sz w:val="24"/>
          <w:szCs w:val="24"/>
          <w:lang w:val="bg-BG"/>
        </w:rPr>
        <w:t xml:space="preserve">) </w:t>
      </w:r>
      <w:r w:rsidRPr="00915E59">
        <w:rPr>
          <w:sz w:val="24"/>
          <w:szCs w:val="24"/>
          <w:lang w:val="bg-BG"/>
        </w:rPr>
        <w:t>на индикатора са</w:t>
      </w:r>
      <w:r w:rsidR="005D5466" w:rsidRPr="00915E59">
        <w:rPr>
          <w:sz w:val="24"/>
          <w:szCs w:val="24"/>
          <w:lang w:val="bg-BG"/>
        </w:rPr>
        <w:t xml:space="preserve">: </w:t>
      </w:r>
      <w:r w:rsidR="00153275" w:rsidRPr="00915E59">
        <w:rPr>
          <w:sz w:val="24"/>
          <w:szCs w:val="24"/>
          <w:lang w:val="bg-BG"/>
        </w:rPr>
        <w:t>Доспат (9,39%), Руен (9,11%), Сатовча (8,98%), Благоевград (8,81%) и Гърмен (8,24%)</w:t>
      </w:r>
      <w:r w:rsidR="005D5466" w:rsidRPr="00915E59">
        <w:rPr>
          <w:sz w:val="24"/>
          <w:szCs w:val="24"/>
          <w:lang w:val="bg-BG"/>
        </w:rPr>
        <w:t>.</w:t>
      </w:r>
    </w:p>
    <w:p w14:paraId="4D514549" w14:textId="75D67379" w:rsidR="007B04DB" w:rsidRPr="00053FCC" w:rsidRDefault="00BF719E" w:rsidP="007B04DB">
      <w:pPr>
        <w:spacing w:after="0"/>
        <w:jc w:val="center"/>
        <w:rPr>
          <w:b/>
          <w:sz w:val="24"/>
          <w:lang w:val="bg-BG"/>
        </w:rPr>
      </w:pPr>
      <w:r w:rsidRPr="00915E59">
        <w:rPr>
          <w:b/>
          <w:bCs/>
          <w:sz w:val="24"/>
          <w:szCs w:val="24"/>
          <w:lang w:val="bg-BG"/>
        </w:rPr>
        <w:t xml:space="preserve">Фигура </w:t>
      </w:r>
      <w:r w:rsidR="007B04DB" w:rsidRPr="00915E59">
        <w:rPr>
          <w:b/>
          <w:bCs/>
          <w:sz w:val="24"/>
          <w:szCs w:val="24"/>
          <w:lang w:val="bg-BG"/>
        </w:rPr>
        <w:t>4.11.</w:t>
      </w:r>
      <w:r w:rsidR="007B04DB" w:rsidRPr="00915E59">
        <w:rPr>
          <w:sz w:val="24"/>
          <w:szCs w:val="24"/>
          <w:lang w:val="bg-BG"/>
        </w:rPr>
        <w:t xml:space="preserve"> </w:t>
      </w:r>
      <w:r w:rsidR="00443560" w:rsidRPr="00053FCC">
        <w:rPr>
          <w:b/>
          <w:sz w:val="24"/>
          <w:lang w:val="bg-BG"/>
        </w:rPr>
        <w:t>Относителен дял на лицата, декларирали наличие на дългогодишно ограничение в ежедневните дейности поради здравословен проблем</w:t>
      </w:r>
      <w:r w:rsidR="00A83A9A">
        <w:rPr>
          <w:b/>
          <w:sz w:val="24"/>
          <w:szCs w:val="24"/>
          <w:lang w:val="bg-BG"/>
        </w:rPr>
        <w:t>,</w:t>
      </w:r>
      <w:r w:rsidR="00443560" w:rsidRPr="00053FCC">
        <w:rPr>
          <w:b/>
          <w:sz w:val="24"/>
          <w:lang w:val="bg-BG"/>
        </w:rPr>
        <w:t xml:space="preserve"> по общини </w:t>
      </w:r>
      <w:r w:rsidR="005A71A7" w:rsidRPr="00053FCC">
        <w:rPr>
          <w:b/>
          <w:sz w:val="24"/>
          <w:lang w:val="bg-BG"/>
        </w:rPr>
        <w:t>(%)</w:t>
      </w:r>
    </w:p>
    <w:p w14:paraId="012BE937" w14:textId="77EB7AF9" w:rsidR="00F56BCF" w:rsidRPr="00915E59" w:rsidRDefault="001311FA" w:rsidP="00F56BCF">
      <w:pPr>
        <w:rPr>
          <w:sz w:val="24"/>
          <w:szCs w:val="24"/>
          <w:lang w:val="bg-BG"/>
        </w:rPr>
      </w:pPr>
      <w:r w:rsidRPr="00915E59">
        <w:rPr>
          <w:noProof/>
          <w:sz w:val="24"/>
          <w:szCs w:val="24"/>
          <w:lang w:val="bg-BG" w:eastAsia="bg-BG"/>
        </w:rPr>
        <w:drawing>
          <wp:inline distT="0" distB="0" distL="0" distR="0" wp14:anchorId="24BA4029" wp14:editId="6F0041DC">
            <wp:extent cx="5937250" cy="4152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136C4907" w14:textId="34C14CF0" w:rsidR="00F56BCF" w:rsidRPr="00915E59" w:rsidRDefault="00F56BCF">
      <w:pPr>
        <w:rPr>
          <w:sz w:val="24"/>
          <w:szCs w:val="24"/>
          <w:lang w:val="bg-BG"/>
        </w:rPr>
      </w:pPr>
      <w:r w:rsidRPr="00915E59">
        <w:rPr>
          <w:sz w:val="24"/>
          <w:szCs w:val="24"/>
          <w:lang w:val="bg-BG"/>
        </w:rPr>
        <w:br w:type="page"/>
      </w:r>
    </w:p>
    <w:p w14:paraId="76B16E72" w14:textId="39623F78" w:rsidR="00F56BCF" w:rsidRPr="00915E59" w:rsidRDefault="00666D91" w:rsidP="00441F22">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4A62C8">
        <w:rPr>
          <w:i/>
          <w:iCs/>
          <w:sz w:val="24"/>
          <w:szCs w:val="24"/>
          <w:lang w:val="bg-BG"/>
        </w:rPr>
        <w:t>„</w:t>
      </w:r>
      <w:r w:rsidR="00EA5A08" w:rsidRPr="00915E59">
        <w:rPr>
          <w:i/>
          <w:iCs/>
          <w:sz w:val="24"/>
          <w:szCs w:val="24"/>
          <w:lang w:val="bg-BG"/>
        </w:rPr>
        <w:t>Относителен дял на населението на възраст 16 и повече години, което е декларирало неудовлетворени нужди от медицинска помощ поради една от следните причини: „Финансови причини“, „Списък на чакащите“ и „Твърде далеч за пътуване“ (трите категории са натрупани)</w:t>
      </w:r>
      <w:r w:rsidR="004A62C8">
        <w:rPr>
          <w:i/>
          <w:iCs/>
          <w:sz w:val="24"/>
          <w:szCs w:val="24"/>
          <w:lang w:val="bg-BG"/>
        </w:rPr>
        <w:t>“</w:t>
      </w:r>
    </w:p>
    <w:p w14:paraId="7E065870" w14:textId="55247C3D" w:rsidR="007938D1" w:rsidRPr="00915E59" w:rsidRDefault="00313A4F" w:rsidP="007938D1">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F53952" w:rsidRPr="00915E59">
        <w:rPr>
          <w:sz w:val="24"/>
          <w:szCs w:val="24"/>
          <w:lang w:val="bg-BG"/>
        </w:rPr>
        <w:t>0</w:t>
      </w:r>
      <w:r w:rsidR="007938D1" w:rsidRPr="00915E59">
        <w:rPr>
          <w:sz w:val="24"/>
          <w:szCs w:val="24"/>
          <w:lang w:val="bg-BG"/>
        </w:rPr>
        <w:t>,4</w:t>
      </w:r>
      <w:r w:rsidR="00F53952" w:rsidRPr="00915E59">
        <w:rPr>
          <w:sz w:val="24"/>
          <w:szCs w:val="24"/>
          <w:lang w:val="bg-BG"/>
        </w:rPr>
        <w:t>0</w:t>
      </w:r>
      <w:r w:rsidR="007938D1" w:rsidRPr="00915E59">
        <w:rPr>
          <w:sz w:val="24"/>
          <w:szCs w:val="24"/>
          <w:lang w:val="bg-BG"/>
        </w:rPr>
        <w:t xml:space="preserve">% </w:t>
      </w:r>
      <w:r w:rsidR="00342C3E" w:rsidRPr="00915E59">
        <w:rPr>
          <w:sz w:val="24"/>
          <w:szCs w:val="24"/>
          <w:lang w:val="bg-BG"/>
        </w:rPr>
        <w:t>до</w:t>
      </w:r>
      <w:r w:rsidR="007938D1" w:rsidRPr="00915E59">
        <w:rPr>
          <w:sz w:val="24"/>
          <w:szCs w:val="24"/>
          <w:lang w:val="bg-BG"/>
        </w:rPr>
        <w:t xml:space="preserve"> </w:t>
      </w:r>
      <w:r w:rsidR="00F53952" w:rsidRPr="00915E59">
        <w:rPr>
          <w:sz w:val="24"/>
          <w:szCs w:val="24"/>
          <w:lang w:val="bg-BG"/>
        </w:rPr>
        <w:t>4</w:t>
      </w:r>
      <w:r w:rsidR="007938D1" w:rsidRPr="00915E59">
        <w:rPr>
          <w:sz w:val="24"/>
          <w:szCs w:val="24"/>
          <w:lang w:val="bg-BG"/>
        </w:rPr>
        <w:t>,7</w:t>
      </w:r>
      <w:r w:rsidR="00F53952" w:rsidRPr="00915E59">
        <w:rPr>
          <w:sz w:val="24"/>
          <w:szCs w:val="24"/>
          <w:lang w:val="bg-BG"/>
        </w:rPr>
        <w:t>7</w:t>
      </w:r>
      <w:r w:rsidR="007938D1" w:rsidRPr="00915E59">
        <w:rPr>
          <w:sz w:val="24"/>
          <w:szCs w:val="24"/>
          <w:lang w:val="bg-BG"/>
        </w:rPr>
        <w:t xml:space="preserve">% </w:t>
      </w:r>
      <w:r w:rsidRPr="00915E59">
        <w:rPr>
          <w:sz w:val="24"/>
          <w:szCs w:val="24"/>
          <w:lang w:val="bg-BG"/>
        </w:rPr>
        <w:t>със средна</w:t>
      </w:r>
      <w:r w:rsidR="007938D1" w:rsidRPr="00915E59">
        <w:rPr>
          <w:sz w:val="24"/>
          <w:szCs w:val="24"/>
          <w:lang w:val="bg-BG"/>
        </w:rPr>
        <w:t xml:space="preserve"> 1,</w:t>
      </w:r>
      <w:r w:rsidR="00F53952" w:rsidRPr="00915E59">
        <w:rPr>
          <w:sz w:val="24"/>
          <w:szCs w:val="24"/>
          <w:lang w:val="bg-BG"/>
        </w:rPr>
        <w:t>32</w:t>
      </w:r>
      <w:r w:rsidR="007938D1" w:rsidRPr="00915E59">
        <w:rPr>
          <w:sz w:val="24"/>
          <w:szCs w:val="24"/>
          <w:lang w:val="bg-BG"/>
        </w:rPr>
        <w:t xml:space="preserve">% </w:t>
      </w:r>
      <w:r w:rsidRPr="00915E59">
        <w:rPr>
          <w:sz w:val="24"/>
          <w:szCs w:val="24"/>
          <w:lang w:val="bg-BG"/>
        </w:rPr>
        <w:t>и стандартно отклонение</w:t>
      </w:r>
      <w:r w:rsidR="007938D1" w:rsidRPr="00915E59">
        <w:rPr>
          <w:sz w:val="24"/>
          <w:szCs w:val="24"/>
          <w:lang w:val="bg-BG"/>
        </w:rPr>
        <w:t xml:space="preserve"> </w:t>
      </w:r>
      <w:r w:rsidR="00F53952" w:rsidRPr="00915E59">
        <w:rPr>
          <w:sz w:val="24"/>
          <w:szCs w:val="24"/>
          <w:lang w:val="bg-BG"/>
        </w:rPr>
        <w:t>0</w:t>
      </w:r>
      <w:r w:rsidR="007938D1" w:rsidRPr="00915E59">
        <w:rPr>
          <w:sz w:val="24"/>
          <w:szCs w:val="24"/>
          <w:lang w:val="bg-BG"/>
        </w:rPr>
        <w:t>,</w:t>
      </w:r>
      <w:r w:rsidR="00F53952" w:rsidRPr="00915E59">
        <w:rPr>
          <w:sz w:val="24"/>
          <w:szCs w:val="24"/>
          <w:lang w:val="bg-BG"/>
        </w:rPr>
        <w:t>70</w:t>
      </w:r>
      <w:r w:rsidR="007938D1" w:rsidRPr="00915E59">
        <w:rPr>
          <w:sz w:val="24"/>
          <w:szCs w:val="24"/>
          <w:lang w:val="bg-BG"/>
        </w:rPr>
        <w:t xml:space="preserve">%. </w:t>
      </w:r>
      <w:r w:rsidRPr="00915E59">
        <w:rPr>
          <w:sz w:val="24"/>
          <w:szCs w:val="24"/>
          <w:lang w:val="bg-BG"/>
        </w:rPr>
        <w:t>Общините с най-високи стойности</w:t>
      </w:r>
      <w:r w:rsidR="007938D1"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7938D1" w:rsidRPr="00915E59">
        <w:rPr>
          <w:sz w:val="24"/>
          <w:szCs w:val="24"/>
          <w:lang w:val="bg-BG"/>
        </w:rPr>
        <w:t>4.1</w:t>
      </w:r>
      <w:r w:rsidR="00F53952" w:rsidRPr="00915E59">
        <w:rPr>
          <w:sz w:val="24"/>
          <w:szCs w:val="24"/>
          <w:lang w:val="bg-BG"/>
        </w:rPr>
        <w:t>2</w:t>
      </w:r>
      <w:r w:rsidR="007938D1" w:rsidRPr="00915E59">
        <w:rPr>
          <w:sz w:val="24"/>
          <w:szCs w:val="24"/>
          <w:lang w:val="bg-BG"/>
        </w:rPr>
        <w:t xml:space="preserve">, </w:t>
      </w:r>
      <w:r w:rsidR="00546AEE" w:rsidRPr="00915E59">
        <w:rPr>
          <w:sz w:val="24"/>
          <w:szCs w:val="24"/>
          <w:lang w:val="bg-BG"/>
        </w:rPr>
        <w:t>тъмнолилавите площи</w:t>
      </w:r>
      <w:r w:rsidR="007938D1" w:rsidRPr="00915E59">
        <w:rPr>
          <w:sz w:val="24"/>
          <w:szCs w:val="24"/>
          <w:lang w:val="bg-BG"/>
        </w:rPr>
        <w:t xml:space="preserve">) </w:t>
      </w:r>
      <w:r w:rsidR="00611A8E" w:rsidRPr="00915E59">
        <w:rPr>
          <w:sz w:val="24"/>
          <w:szCs w:val="24"/>
          <w:lang w:val="bg-BG"/>
        </w:rPr>
        <w:t>на показателя</w:t>
      </w:r>
      <w:r w:rsidR="007938D1" w:rsidRPr="00915E59">
        <w:rPr>
          <w:sz w:val="24"/>
          <w:szCs w:val="24"/>
          <w:lang w:val="bg-BG"/>
        </w:rPr>
        <w:t xml:space="preserve"> </w:t>
      </w:r>
      <w:r w:rsidR="004A62C8">
        <w:rPr>
          <w:sz w:val="24"/>
          <w:szCs w:val="24"/>
          <w:lang w:val="bg-BG"/>
        </w:rPr>
        <w:t>„</w:t>
      </w:r>
      <w:r w:rsidR="00EA5A08" w:rsidRPr="00915E59">
        <w:rPr>
          <w:sz w:val="24"/>
          <w:szCs w:val="24"/>
          <w:lang w:val="bg-BG"/>
        </w:rPr>
        <w:t xml:space="preserve">Относителен дял на населението на възраст 16 и повече години, което е декларирало неудовлетворени нужди от медицинска помощ поради една от следните причини: „Финансови причини“, „Списък на чакащите“ и „Твърде далеч за пътуване“ </w:t>
      </w:r>
      <w:r w:rsidR="00611A8E" w:rsidRPr="00915E59">
        <w:rPr>
          <w:sz w:val="24"/>
          <w:szCs w:val="24"/>
          <w:lang w:val="bg-BG"/>
        </w:rPr>
        <w:t>са</w:t>
      </w:r>
      <w:r w:rsidR="007938D1" w:rsidRPr="00915E59">
        <w:rPr>
          <w:sz w:val="24"/>
          <w:szCs w:val="24"/>
          <w:lang w:val="bg-BG"/>
        </w:rPr>
        <w:t xml:space="preserve">: </w:t>
      </w:r>
      <w:r w:rsidR="00153275" w:rsidRPr="00915E59">
        <w:rPr>
          <w:sz w:val="24"/>
          <w:szCs w:val="24"/>
          <w:lang w:val="bg-BG"/>
        </w:rPr>
        <w:t>Николаево (4,77%), Мъглиж (4,45%), Твърдица (3,83%), Лъки (3,55%) и Черноочене (3,38%)</w:t>
      </w:r>
      <w:r w:rsidR="007938D1" w:rsidRPr="00915E59">
        <w:rPr>
          <w:sz w:val="24"/>
          <w:szCs w:val="24"/>
          <w:lang w:val="bg-BG"/>
        </w:rPr>
        <w:t xml:space="preserve">. </w:t>
      </w:r>
      <w:r w:rsidRPr="00915E59">
        <w:rPr>
          <w:sz w:val="24"/>
          <w:szCs w:val="24"/>
          <w:lang w:val="bg-BG"/>
        </w:rPr>
        <w:t>Общините с най-ниски стойности</w:t>
      </w:r>
      <w:r w:rsidR="007938D1"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7938D1" w:rsidRPr="00915E59">
        <w:rPr>
          <w:sz w:val="24"/>
          <w:szCs w:val="24"/>
          <w:lang w:val="bg-BG"/>
        </w:rPr>
        <w:t>4.1</w:t>
      </w:r>
      <w:r w:rsidR="00F53952" w:rsidRPr="00915E59">
        <w:rPr>
          <w:sz w:val="24"/>
          <w:szCs w:val="24"/>
          <w:lang w:val="bg-BG"/>
        </w:rPr>
        <w:t>2</w:t>
      </w:r>
      <w:r w:rsidR="007938D1" w:rsidRPr="00915E59">
        <w:rPr>
          <w:sz w:val="24"/>
          <w:szCs w:val="24"/>
          <w:lang w:val="bg-BG"/>
        </w:rPr>
        <w:t xml:space="preserve">, </w:t>
      </w:r>
      <w:r w:rsidR="00516420" w:rsidRPr="00915E59">
        <w:rPr>
          <w:sz w:val="24"/>
          <w:szCs w:val="24"/>
          <w:lang w:val="bg-BG"/>
        </w:rPr>
        <w:t>светлолилавите площи</w:t>
      </w:r>
      <w:r w:rsidR="007938D1" w:rsidRPr="00915E59">
        <w:rPr>
          <w:sz w:val="24"/>
          <w:szCs w:val="24"/>
          <w:lang w:val="bg-BG"/>
        </w:rPr>
        <w:t xml:space="preserve">) </w:t>
      </w:r>
      <w:r w:rsidRPr="00915E59">
        <w:rPr>
          <w:sz w:val="24"/>
          <w:szCs w:val="24"/>
          <w:lang w:val="bg-BG"/>
        </w:rPr>
        <w:t>на индикатора са</w:t>
      </w:r>
      <w:r w:rsidR="007938D1" w:rsidRPr="00915E59">
        <w:rPr>
          <w:sz w:val="24"/>
          <w:szCs w:val="24"/>
          <w:lang w:val="bg-BG"/>
        </w:rPr>
        <w:t xml:space="preserve">: </w:t>
      </w:r>
      <w:r w:rsidR="00153275" w:rsidRPr="00915E59">
        <w:rPr>
          <w:sz w:val="24"/>
          <w:szCs w:val="24"/>
          <w:lang w:val="bg-BG"/>
        </w:rPr>
        <w:t>Горна Малина (0,47%), Белослав (0,47%), Априлци (0,43%), Челопеч (0,42%) и Антон (0,40%)</w:t>
      </w:r>
      <w:r w:rsidR="007938D1" w:rsidRPr="00915E59">
        <w:rPr>
          <w:sz w:val="24"/>
          <w:szCs w:val="24"/>
          <w:lang w:val="bg-BG"/>
        </w:rPr>
        <w:t>.</w:t>
      </w:r>
    </w:p>
    <w:p w14:paraId="407CD79F" w14:textId="73BF16BC" w:rsidR="00441F22" w:rsidRPr="00053FCC" w:rsidRDefault="00BF719E" w:rsidP="00AB738C">
      <w:pPr>
        <w:spacing w:after="0"/>
        <w:jc w:val="center"/>
        <w:rPr>
          <w:b/>
          <w:sz w:val="24"/>
          <w:lang w:val="bg-BG"/>
        </w:rPr>
      </w:pPr>
      <w:r w:rsidRPr="00915E59">
        <w:rPr>
          <w:b/>
          <w:bCs/>
          <w:sz w:val="24"/>
          <w:szCs w:val="24"/>
          <w:lang w:val="bg-BG"/>
        </w:rPr>
        <w:t xml:space="preserve">Фигура </w:t>
      </w:r>
      <w:r w:rsidR="00441F22" w:rsidRPr="00915E59">
        <w:rPr>
          <w:b/>
          <w:bCs/>
          <w:sz w:val="24"/>
          <w:szCs w:val="24"/>
          <w:lang w:val="bg-BG"/>
        </w:rPr>
        <w:t>4.12.</w:t>
      </w:r>
      <w:r w:rsidR="00441F22" w:rsidRPr="00915E59">
        <w:rPr>
          <w:sz w:val="24"/>
          <w:szCs w:val="24"/>
          <w:lang w:val="bg-BG"/>
        </w:rPr>
        <w:t xml:space="preserve"> </w:t>
      </w:r>
      <w:r w:rsidR="00443560" w:rsidRPr="00053FCC">
        <w:rPr>
          <w:b/>
          <w:sz w:val="24"/>
          <w:lang w:val="bg-BG"/>
        </w:rPr>
        <w:t>Относителен дял на населението на възраст 16 и повече години, което е декларирало неудовлетворени нужди от медицинска помощ поради една от следните причини: „Финансови причини“, „Списък на чакащите“ и „Твърде далеч за пътуване“ (трите категории са натрупани</w:t>
      </w:r>
      <w:r w:rsidR="00443560" w:rsidRPr="00053FCC">
        <w:rPr>
          <w:b/>
          <w:sz w:val="24"/>
          <w:szCs w:val="24"/>
          <w:lang w:val="bg-BG"/>
        </w:rPr>
        <w:t>)</w:t>
      </w:r>
      <w:r w:rsidR="00A83A9A">
        <w:rPr>
          <w:b/>
          <w:sz w:val="24"/>
          <w:szCs w:val="24"/>
          <w:lang w:val="bg-BG"/>
        </w:rPr>
        <w:t>,</w:t>
      </w:r>
      <w:r w:rsidR="00443560" w:rsidRPr="00053FCC">
        <w:rPr>
          <w:b/>
          <w:sz w:val="24"/>
          <w:lang w:val="bg-BG"/>
        </w:rPr>
        <w:t xml:space="preserve"> по общини </w:t>
      </w:r>
      <w:r w:rsidR="005A71A7" w:rsidRPr="00053FCC">
        <w:rPr>
          <w:b/>
          <w:sz w:val="24"/>
          <w:lang w:val="bg-BG"/>
        </w:rPr>
        <w:t>(%)</w:t>
      </w:r>
    </w:p>
    <w:p w14:paraId="7B0EAB21" w14:textId="4B70E62F" w:rsidR="00D93B9D" w:rsidRPr="00915E59" w:rsidRDefault="001311FA" w:rsidP="00D93B9D">
      <w:pPr>
        <w:rPr>
          <w:sz w:val="24"/>
          <w:szCs w:val="24"/>
          <w:lang w:val="bg-BG"/>
        </w:rPr>
      </w:pPr>
      <w:r w:rsidRPr="00915E59">
        <w:rPr>
          <w:noProof/>
          <w:sz w:val="24"/>
          <w:szCs w:val="24"/>
          <w:lang w:val="bg-BG" w:eastAsia="bg-BG"/>
        </w:rPr>
        <w:drawing>
          <wp:inline distT="0" distB="0" distL="0" distR="0" wp14:anchorId="3CE30BF7" wp14:editId="09F65D95">
            <wp:extent cx="5937250" cy="4152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68AF7D13" w14:textId="23207D94" w:rsidR="00D93B9D" w:rsidRPr="00915E59" w:rsidRDefault="00666D91" w:rsidP="00EF1EB3">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4A62C8">
        <w:rPr>
          <w:i/>
          <w:iCs/>
          <w:sz w:val="24"/>
          <w:szCs w:val="24"/>
          <w:lang w:val="bg-BG"/>
        </w:rPr>
        <w:t>„</w:t>
      </w:r>
      <w:r w:rsidR="006F33BA" w:rsidRPr="00915E59">
        <w:rPr>
          <w:i/>
          <w:iCs/>
          <w:sz w:val="24"/>
          <w:szCs w:val="24"/>
          <w:lang w:val="bg-BG"/>
        </w:rPr>
        <w:t>Относителен дял на лицата, чувствали се дискриминирани поради каквато и да е причина при достъп до здравни услуги, през последните 12 месеца, 16+</w:t>
      </w:r>
      <w:r w:rsidR="004A62C8">
        <w:rPr>
          <w:i/>
          <w:iCs/>
          <w:sz w:val="24"/>
          <w:szCs w:val="24"/>
          <w:lang w:val="bg-BG"/>
        </w:rPr>
        <w:t>“</w:t>
      </w:r>
    </w:p>
    <w:p w14:paraId="13DC4AE6" w14:textId="04C2D98A" w:rsidR="00EF1EB3" w:rsidRPr="00915E59" w:rsidRDefault="00313A4F" w:rsidP="0012190B">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12190B" w:rsidRPr="00915E59">
        <w:rPr>
          <w:sz w:val="24"/>
          <w:szCs w:val="24"/>
          <w:lang w:val="bg-BG"/>
        </w:rPr>
        <w:t xml:space="preserve">0,32% </w:t>
      </w:r>
      <w:r w:rsidR="00342C3E" w:rsidRPr="00915E59">
        <w:rPr>
          <w:sz w:val="24"/>
          <w:szCs w:val="24"/>
          <w:lang w:val="bg-BG"/>
        </w:rPr>
        <w:t>до</w:t>
      </w:r>
      <w:r w:rsidR="0012190B" w:rsidRPr="00915E59">
        <w:rPr>
          <w:sz w:val="24"/>
          <w:szCs w:val="24"/>
          <w:lang w:val="bg-BG"/>
        </w:rPr>
        <w:t xml:space="preserve"> 4,27% </w:t>
      </w:r>
      <w:r w:rsidRPr="00915E59">
        <w:rPr>
          <w:sz w:val="24"/>
          <w:szCs w:val="24"/>
          <w:lang w:val="bg-BG"/>
        </w:rPr>
        <w:t>със средна</w:t>
      </w:r>
      <w:r w:rsidR="0012190B" w:rsidRPr="00915E59">
        <w:rPr>
          <w:sz w:val="24"/>
          <w:szCs w:val="24"/>
          <w:lang w:val="bg-BG"/>
        </w:rPr>
        <w:t xml:space="preserve"> 1,03% </w:t>
      </w:r>
      <w:r w:rsidRPr="00915E59">
        <w:rPr>
          <w:sz w:val="24"/>
          <w:szCs w:val="24"/>
          <w:lang w:val="bg-BG"/>
        </w:rPr>
        <w:t>и стандартно отклонение</w:t>
      </w:r>
      <w:r w:rsidR="0012190B" w:rsidRPr="00915E59">
        <w:rPr>
          <w:sz w:val="24"/>
          <w:szCs w:val="24"/>
          <w:lang w:val="bg-BG"/>
        </w:rPr>
        <w:t xml:space="preserve"> 0,53%. </w:t>
      </w:r>
      <w:r w:rsidRPr="00915E59">
        <w:rPr>
          <w:sz w:val="24"/>
          <w:szCs w:val="24"/>
          <w:lang w:val="bg-BG"/>
        </w:rPr>
        <w:t>Общините с най-високи стойности</w:t>
      </w:r>
      <w:r w:rsidR="0012190B"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12190B" w:rsidRPr="00915E59">
        <w:rPr>
          <w:sz w:val="24"/>
          <w:szCs w:val="24"/>
          <w:lang w:val="bg-BG"/>
        </w:rPr>
        <w:t xml:space="preserve">4.13, </w:t>
      </w:r>
      <w:r w:rsidR="00546AEE" w:rsidRPr="00915E59">
        <w:rPr>
          <w:sz w:val="24"/>
          <w:szCs w:val="24"/>
          <w:lang w:val="bg-BG"/>
        </w:rPr>
        <w:t>тъмнолилавите площи</w:t>
      </w:r>
      <w:r w:rsidR="0012190B" w:rsidRPr="00915E59">
        <w:rPr>
          <w:sz w:val="24"/>
          <w:szCs w:val="24"/>
          <w:lang w:val="bg-BG"/>
        </w:rPr>
        <w:t xml:space="preserve">) </w:t>
      </w:r>
      <w:r w:rsidR="00611A8E" w:rsidRPr="00915E59">
        <w:rPr>
          <w:sz w:val="24"/>
          <w:szCs w:val="24"/>
          <w:lang w:val="bg-BG"/>
        </w:rPr>
        <w:t>на показателя</w:t>
      </w:r>
      <w:r w:rsidR="0012190B" w:rsidRPr="00915E59">
        <w:rPr>
          <w:sz w:val="24"/>
          <w:szCs w:val="24"/>
          <w:lang w:val="bg-BG"/>
        </w:rPr>
        <w:t xml:space="preserve"> </w:t>
      </w:r>
      <w:r w:rsidR="00153C60">
        <w:rPr>
          <w:sz w:val="24"/>
          <w:szCs w:val="24"/>
          <w:lang w:val="bg-BG"/>
        </w:rPr>
        <w:t>„</w:t>
      </w:r>
      <w:r w:rsidR="006F33BA" w:rsidRPr="00915E59">
        <w:rPr>
          <w:sz w:val="24"/>
          <w:szCs w:val="24"/>
          <w:lang w:val="bg-BG"/>
        </w:rPr>
        <w:t>Относителен дял на лицата, чувствали се дискриминирани поради каквато и да е причина при достъп до здравни услуги, през последните 12 месеца</w:t>
      </w:r>
      <w:r w:rsidR="004A62C8">
        <w:rPr>
          <w:sz w:val="24"/>
          <w:szCs w:val="24"/>
          <w:lang w:val="bg-BG"/>
        </w:rPr>
        <w:t>“</w:t>
      </w:r>
      <w:r w:rsidR="0012190B" w:rsidRPr="00915E59">
        <w:rPr>
          <w:sz w:val="24"/>
          <w:szCs w:val="24"/>
          <w:lang w:val="bg-BG"/>
        </w:rPr>
        <w:t xml:space="preserve"> </w:t>
      </w:r>
      <w:r w:rsidR="00611A8E" w:rsidRPr="00915E59">
        <w:rPr>
          <w:sz w:val="24"/>
          <w:szCs w:val="24"/>
          <w:lang w:val="bg-BG"/>
        </w:rPr>
        <w:t>са</w:t>
      </w:r>
      <w:r w:rsidR="0012190B" w:rsidRPr="00915E59">
        <w:rPr>
          <w:sz w:val="24"/>
          <w:szCs w:val="24"/>
          <w:lang w:val="bg-BG"/>
        </w:rPr>
        <w:t xml:space="preserve">: </w:t>
      </w:r>
      <w:r w:rsidR="009F0610" w:rsidRPr="00915E59">
        <w:rPr>
          <w:sz w:val="24"/>
          <w:szCs w:val="24"/>
          <w:lang w:val="bg-BG"/>
        </w:rPr>
        <w:t>Перущица (4,27%), Николаево (3,13%), Ихтиман (2,89%), Долна баня (2,78%) и Мъглиж (2,64%)</w:t>
      </w:r>
      <w:r w:rsidR="0012190B" w:rsidRPr="00915E59">
        <w:rPr>
          <w:sz w:val="24"/>
          <w:szCs w:val="24"/>
          <w:lang w:val="bg-BG"/>
        </w:rPr>
        <w:t xml:space="preserve">. </w:t>
      </w:r>
      <w:r w:rsidRPr="00915E59">
        <w:rPr>
          <w:sz w:val="24"/>
          <w:szCs w:val="24"/>
          <w:lang w:val="bg-BG"/>
        </w:rPr>
        <w:t>Общините с най-ниски стойности</w:t>
      </w:r>
      <w:r w:rsidR="0012190B" w:rsidRPr="00915E59">
        <w:rPr>
          <w:sz w:val="24"/>
          <w:szCs w:val="24"/>
          <w:lang w:val="bg-BG"/>
        </w:rPr>
        <w:t xml:space="preserve"> (</w:t>
      </w:r>
      <w:r w:rsidR="004A62C8">
        <w:rPr>
          <w:sz w:val="24"/>
          <w:szCs w:val="24"/>
          <w:lang w:val="bg-BG"/>
        </w:rPr>
        <w:t>ф</w:t>
      </w:r>
      <w:r w:rsidR="00F576B8" w:rsidRPr="00915E59">
        <w:rPr>
          <w:sz w:val="24"/>
          <w:szCs w:val="24"/>
          <w:lang w:val="bg-BG"/>
        </w:rPr>
        <w:t>иг.</w:t>
      </w:r>
      <w:r w:rsidR="004A62C8">
        <w:rPr>
          <w:sz w:val="24"/>
          <w:szCs w:val="24"/>
          <w:lang w:val="bg-BG"/>
        </w:rPr>
        <w:t xml:space="preserve"> </w:t>
      </w:r>
      <w:r w:rsidR="0012190B" w:rsidRPr="00915E59">
        <w:rPr>
          <w:sz w:val="24"/>
          <w:szCs w:val="24"/>
          <w:lang w:val="bg-BG"/>
        </w:rPr>
        <w:t xml:space="preserve">4.13, </w:t>
      </w:r>
      <w:r w:rsidR="00516420" w:rsidRPr="00915E59">
        <w:rPr>
          <w:sz w:val="24"/>
          <w:szCs w:val="24"/>
          <w:lang w:val="bg-BG"/>
        </w:rPr>
        <w:t>светлолилавите площи</w:t>
      </w:r>
      <w:r w:rsidR="0012190B" w:rsidRPr="00915E59">
        <w:rPr>
          <w:sz w:val="24"/>
          <w:szCs w:val="24"/>
          <w:lang w:val="bg-BG"/>
        </w:rPr>
        <w:t xml:space="preserve">) </w:t>
      </w:r>
      <w:r w:rsidRPr="00915E59">
        <w:rPr>
          <w:sz w:val="24"/>
          <w:szCs w:val="24"/>
          <w:lang w:val="bg-BG"/>
        </w:rPr>
        <w:t>на индикатора са</w:t>
      </w:r>
      <w:r w:rsidR="0012190B" w:rsidRPr="00915E59">
        <w:rPr>
          <w:sz w:val="24"/>
          <w:szCs w:val="24"/>
          <w:lang w:val="bg-BG"/>
        </w:rPr>
        <w:t xml:space="preserve">: </w:t>
      </w:r>
      <w:r w:rsidR="009F0610" w:rsidRPr="00915E59">
        <w:rPr>
          <w:sz w:val="24"/>
          <w:szCs w:val="24"/>
          <w:lang w:val="bg-BG"/>
        </w:rPr>
        <w:t>Бойница (0,35%), Хитрино (0,34%), Баните (0,34%), Черноочене (0,33%) и Кирково (0,32%)</w:t>
      </w:r>
      <w:r w:rsidR="0012190B" w:rsidRPr="00915E59">
        <w:rPr>
          <w:sz w:val="24"/>
          <w:szCs w:val="24"/>
          <w:lang w:val="bg-BG"/>
        </w:rPr>
        <w:t>.</w:t>
      </w:r>
    </w:p>
    <w:p w14:paraId="563FCD76" w14:textId="422041FF" w:rsidR="00EF1EB3" w:rsidRPr="00053FCC" w:rsidRDefault="00BF719E" w:rsidP="00EF1EB3">
      <w:pPr>
        <w:spacing w:after="0"/>
        <w:jc w:val="center"/>
        <w:rPr>
          <w:b/>
          <w:sz w:val="24"/>
          <w:lang w:val="bg-BG"/>
        </w:rPr>
      </w:pPr>
      <w:r w:rsidRPr="00915E59">
        <w:rPr>
          <w:b/>
          <w:bCs/>
          <w:sz w:val="24"/>
          <w:szCs w:val="24"/>
          <w:lang w:val="bg-BG"/>
        </w:rPr>
        <w:t xml:space="preserve">Фигура </w:t>
      </w:r>
      <w:r w:rsidR="00EF1EB3" w:rsidRPr="00915E59">
        <w:rPr>
          <w:b/>
          <w:bCs/>
          <w:sz w:val="24"/>
          <w:szCs w:val="24"/>
          <w:lang w:val="bg-BG"/>
        </w:rPr>
        <w:t>4.13.</w:t>
      </w:r>
      <w:r w:rsidR="00EF1EB3" w:rsidRPr="00915E59">
        <w:rPr>
          <w:sz w:val="24"/>
          <w:szCs w:val="24"/>
          <w:lang w:val="bg-BG"/>
        </w:rPr>
        <w:t xml:space="preserve"> </w:t>
      </w:r>
      <w:r w:rsidR="00443560" w:rsidRPr="00053FCC">
        <w:rPr>
          <w:b/>
          <w:sz w:val="24"/>
          <w:lang w:val="bg-BG"/>
        </w:rPr>
        <w:t xml:space="preserve">Относителен дял на лицата, чувствали се дискриминирани поради каквато и да е причина при достъп до здравни услуги, през последните 12 месеца, 16+, по общини </w:t>
      </w:r>
      <w:r w:rsidR="005A71A7" w:rsidRPr="00053FCC">
        <w:rPr>
          <w:b/>
          <w:sz w:val="24"/>
          <w:lang w:val="bg-BG"/>
        </w:rPr>
        <w:t>(%)</w:t>
      </w:r>
    </w:p>
    <w:p w14:paraId="071E79D1" w14:textId="4FB8F0DD" w:rsidR="00C519CB" w:rsidRPr="00915E59" w:rsidRDefault="001311FA" w:rsidP="00C519CB">
      <w:pPr>
        <w:rPr>
          <w:sz w:val="24"/>
          <w:szCs w:val="24"/>
          <w:lang w:val="bg-BG"/>
        </w:rPr>
      </w:pPr>
      <w:r w:rsidRPr="00915E59">
        <w:rPr>
          <w:noProof/>
          <w:sz w:val="24"/>
          <w:szCs w:val="24"/>
          <w:lang w:val="bg-BG" w:eastAsia="bg-BG"/>
        </w:rPr>
        <w:drawing>
          <wp:inline distT="0" distB="0" distL="0" distR="0" wp14:anchorId="25642D8F" wp14:editId="7F5735D4">
            <wp:extent cx="5937250" cy="4152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7A58E45C" w14:textId="1EB54B63" w:rsidR="00C519CB" w:rsidRPr="00915E59" w:rsidRDefault="00C519CB">
      <w:pPr>
        <w:rPr>
          <w:sz w:val="24"/>
          <w:szCs w:val="24"/>
          <w:lang w:val="bg-BG"/>
        </w:rPr>
      </w:pPr>
      <w:r w:rsidRPr="00915E59">
        <w:rPr>
          <w:sz w:val="24"/>
          <w:szCs w:val="24"/>
          <w:lang w:val="bg-BG"/>
        </w:rPr>
        <w:br w:type="page"/>
      </w:r>
    </w:p>
    <w:p w14:paraId="2C19DE79" w14:textId="4DA378BD" w:rsidR="00C519CB" w:rsidRPr="00915E59" w:rsidRDefault="00666D91" w:rsidP="00697160">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CC1347">
        <w:rPr>
          <w:i/>
          <w:iCs/>
          <w:sz w:val="24"/>
          <w:szCs w:val="24"/>
          <w:lang w:val="bg-BG"/>
        </w:rPr>
        <w:t>„</w:t>
      </w:r>
      <w:r w:rsidR="006F33BA" w:rsidRPr="00915E59">
        <w:rPr>
          <w:i/>
          <w:iCs/>
          <w:sz w:val="24"/>
          <w:szCs w:val="24"/>
          <w:lang w:val="bg-BG"/>
        </w:rPr>
        <w:t>Относителен дял на лицата, живеещи в лоши жилищни условия (в прекалено тъмно жилище или жилище с течащ покрив/мокри стени, под или без баня/душ или без тоалетна в жилището)</w:t>
      </w:r>
      <w:r w:rsidR="00CC1347">
        <w:rPr>
          <w:i/>
          <w:iCs/>
          <w:sz w:val="24"/>
          <w:szCs w:val="24"/>
          <w:lang w:val="bg-BG"/>
        </w:rPr>
        <w:t>“</w:t>
      </w:r>
    </w:p>
    <w:p w14:paraId="3A726273" w14:textId="37C6EBB1" w:rsidR="00373966" w:rsidRPr="00915E59" w:rsidRDefault="00313A4F" w:rsidP="00373966">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57155B" w:rsidRPr="00915E59">
        <w:rPr>
          <w:sz w:val="24"/>
          <w:szCs w:val="24"/>
          <w:lang w:val="bg-BG"/>
        </w:rPr>
        <w:t>6</w:t>
      </w:r>
      <w:r w:rsidR="00373966" w:rsidRPr="00915E59">
        <w:rPr>
          <w:sz w:val="24"/>
          <w:szCs w:val="24"/>
          <w:lang w:val="bg-BG"/>
        </w:rPr>
        <w:t>,</w:t>
      </w:r>
      <w:r w:rsidR="0057155B" w:rsidRPr="00915E59">
        <w:rPr>
          <w:sz w:val="24"/>
          <w:szCs w:val="24"/>
          <w:lang w:val="bg-BG"/>
        </w:rPr>
        <w:t>85</w:t>
      </w:r>
      <w:r w:rsidR="00373966" w:rsidRPr="00915E59">
        <w:rPr>
          <w:sz w:val="24"/>
          <w:szCs w:val="24"/>
          <w:lang w:val="bg-BG"/>
        </w:rPr>
        <w:t xml:space="preserve">% </w:t>
      </w:r>
      <w:r w:rsidR="00342C3E" w:rsidRPr="00915E59">
        <w:rPr>
          <w:sz w:val="24"/>
          <w:szCs w:val="24"/>
          <w:lang w:val="bg-BG"/>
        </w:rPr>
        <w:t>до</w:t>
      </w:r>
      <w:r w:rsidR="00373966" w:rsidRPr="00915E59">
        <w:rPr>
          <w:sz w:val="24"/>
          <w:szCs w:val="24"/>
          <w:lang w:val="bg-BG"/>
        </w:rPr>
        <w:t xml:space="preserve"> 4</w:t>
      </w:r>
      <w:r w:rsidR="0057155B" w:rsidRPr="00915E59">
        <w:rPr>
          <w:sz w:val="24"/>
          <w:szCs w:val="24"/>
          <w:lang w:val="bg-BG"/>
        </w:rPr>
        <w:t>3</w:t>
      </w:r>
      <w:r w:rsidR="00373966" w:rsidRPr="00915E59">
        <w:rPr>
          <w:sz w:val="24"/>
          <w:szCs w:val="24"/>
          <w:lang w:val="bg-BG"/>
        </w:rPr>
        <w:t>,</w:t>
      </w:r>
      <w:r w:rsidR="0057155B" w:rsidRPr="00915E59">
        <w:rPr>
          <w:sz w:val="24"/>
          <w:szCs w:val="24"/>
          <w:lang w:val="bg-BG"/>
        </w:rPr>
        <w:t>1</w:t>
      </w:r>
      <w:r w:rsidR="00373966" w:rsidRPr="00915E59">
        <w:rPr>
          <w:sz w:val="24"/>
          <w:szCs w:val="24"/>
          <w:lang w:val="bg-BG"/>
        </w:rPr>
        <w:t xml:space="preserve">7% </w:t>
      </w:r>
      <w:r w:rsidRPr="00915E59">
        <w:rPr>
          <w:sz w:val="24"/>
          <w:szCs w:val="24"/>
          <w:lang w:val="bg-BG"/>
        </w:rPr>
        <w:t>със средна</w:t>
      </w:r>
      <w:r w:rsidR="00373966" w:rsidRPr="00915E59">
        <w:rPr>
          <w:sz w:val="24"/>
          <w:szCs w:val="24"/>
          <w:lang w:val="bg-BG"/>
        </w:rPr>
        <w:t xml:space="preserve"> </w:t>
      </w:r>
      <w:r w:rsidR="0057155B" w:rsidRPr="00915E59">
        <w:rPr>
          <w:sz w:val="24"/>
          <w:szCs w:val="24"/>
          <w:lang w:val="bg-BG"/>
        </w:rPr>
        <w:t>2</w:t>
      </w:r>
      <w:r w:rsidR="00373966" w:rsidRPr="00915E59">
        <w:rPr>
          <w:sz w:val="24"/>
          <w:szCs w:val="24"/>
          <w:lang w:val="bg-BG"/>
        </w:rPr>
        <w:t>1,</w:t>
      </w:r>
      <w:r w:rsidR="0057155B" w:rsidRPr="00915E59">
        <w:rPr>
          <w:sz w:val="24"/>
          <w:szCs w:val="24"/>
          <w:lang w:val="bg-BG"/>
        </w:rPr>
        <w:t>9</w:t>
      </w:r>
      <w:r w:rsidR="00373966" w:rsidRPr="00915E59">
        <w:rPr>
          <w:sz w:val="24"/>
          <w:szCs w:val="24"/>
          <w:lang w:val="bg-BG"/>
        </w:rPr>
        <w:t xml:space="preserve">0% </w:t>
      </w:r>
      <w:r w:rsidRPr="00915E59">
        <w:rPr>
          <w:sz w:val="24"/>
          <w:szCs w:val="24"/>
          <w:lang w:val="bg-BG"/>
        </w:rPr>
        <w:t>и стандартно отклонение</w:t>
      </w:r>
      <w:r w:rsidR="00373966" w:rsidRPr="00915E59">
        <w:rPr>
          <w:sz w:val="24"/>
          <w:szCs w:val="24"/>
          <w:lang w:val="bg-BG"/>
        </w:rPr>
        <w:t xml:space="preserve"> </w:t>
      </w:r>
      <w:r w:rsidR="0057155B" w:rsidRPr="00915E59">
        <w:rPr>
          <w:sz w:val="24"/>
          <w:szCs w:val="24"/>
          <w:lang w:val="bg-BG"/>
        </w:rPr>
        <w:t>8</w:t>
      </w:r>
      <w:r w:rsidR="00373966" w:rsidRPr="00915E59">
        <w:rPr>
          <w:sz w:val="24"/>
          <w:szCs w:val="24"/>
          <w:lang w:val="bg-BG"/>
        </w:rPr>
        <w:t>,</w:t>
      </w:r>
      <w:r w:rsidR="0057155B" w:rsidRPr="00915E59">
        <w:rPr>
          <w:sz w:val="24"/>
          <w:szCs w:val="24"/>
          <w:lang w:val="bg-BG"/>
        </w:rPr>
        <w:t>17</w:t>
      </w:r>
      <w:r w:rsidR="00373966" w:rsidRPr="00915E59">
        <w:rPr>
          <w:sz w:val="24"/>
          <w:szCs w:val="24"/>
          <w:lang w:val="bg-BG"/>
        </w:rPr>
        <w:t xml:space="preserve">%. </w:t>
      </w:r>
      <w:r w:rsidRPr="00915E59">
        <w:rPr>
          <w:sz w:val="24"/>
          <w:szCs w:val="24"/>
          <w:lang w:val="bg-BG"/>
        </w:rPr>
        <w:t>Общините с най-високи стойности</w:t>
      </w:r>
      <w:r w:rsidR="00373966" w:rsidRPr="00915E59">
        <w:rPr>
          <w:sz w:val="24"/>
          <w:szCs w:val="24"/>
          <w:lang w:val="bg-BG"/>
        </w:rPr>
        <w:t xml:space="preserve"> (</w:t>
      </w:r>
      <w:r w:rsidR="00CC1347">
        <w:rPr>
          <w:sz w:val="24"/>
          <w:szCs w:val="24"/>
          <w:lang w:val="bg-BG"/>
        </w:rPr>
        <w:t>ф</w:t>
      </w:r>
      <w:r w:rsidR="00F576B8" w:rsidRPr="00915E59">
        <w:rPr>
          <w:sz w:val="24"/>
          <w:szCs w:val="24"/>
          <w:lang w:val="bg-BG"/>
        </w:rPr>
        <w:t>иг.</w:t>
      </w:r>
      <w:r w:rsidR="00CC1347">
        <w:rPr>
          <w:sz w:val="24"/>
          <w:szCs w:val="24"/>
          <w:lang w:val="bg-BG"/>
        </w:rPr>
        <w:t xml:space="preserve"> </w:t>
      </w:r>
      <w:r w:rsidR="00373966" w:rsidRPr="00915E59">
        <w:rPr>
          <w:sz w:val="24"/>
          <w:szCs w:val="24"/>
          <w:lang w:val="bg-BG"/>
        </w:rPr>
        <w:t>4.1</w:t>
      </w:r>
      <w:r w:rsidR="0057155B" w:rsidRPr="00915E59">
        <w:rPr>
          <w:sz w:val="24"/>
          <w:szCs w:val="24"/>
          <w:lang w:val="bg-BG"/>
        </w:rPr>
        <w:t>4</w:t>
      </w:r>
      <w:r w:rsidR="00373966" w:rsidRPr="00915E59">
        <w:rPr>
          <w:sz w:val="24"/>
          <w:szCs w:val="24"/>
          <w:lang w:val="bg-BG"/>
        </w:rPr>
        <w:t xml:space="preserve">, </w:t>
      </w:r>
      <w:r w:rsidR="00516420" w:rsidRPr="00915E59">
        <w:rPr>
          <w:sz w:val="24"/>
          <w:szCs w:val="24"/>
          <w:lang w:val="bg-BG"/>
        </w:rPr>
        <w:t>тъмнооранжевите площи</w:t>
      </w:r>
      <w:r w:rsidR="00373966" w:rsidRPr="00915E59">
        <w:rPr>
          <w:sz w:val="24"/>
          <w:szCs w:val="24"/>
          <w:lang w:val="bg-BG"/>
        </w:rPr>
        <w:t xml:space="preserve">) </w:t>
      </w:r>
      <w:r w:rsidR="00611A8E" w:rsidRPr="00915E59">
        <w:rPr>
          <w:sz w:val="24"/>
          <w:szCs w:val="24"/>
          <w:lang w:val="bg-BG"/>
        </w:rPr>
        <w:t>на показателя</w:t>
      </w:r>
      <w:r w:rsidR="00373966" w:rsidRPr="00915E59">
        <w:rPr>
          <w:sz w:val="24"/>
          <w:szCs w:val="24"/>
          <w:lang w:val="bg-BG"/>
        </w:rPr>
        <w:t xml:space="preserve"> </w:t>
      </w:r>
      <w:r w:rsidR="00153C60">
        <w:rPr>
          <w:sz w:val="24"/>
          <w:szCs w:val="24"/>
          <w:lang w:val="bg-BG"/>
        </w:rPr>
        <w:t>„</w:t>
      </w:r>
      <w:r w:rsidR="006F33BA" w:rsidRPr="00915E59">
        <w:rPr>
          <w:sz w:val="24"/>
          <w:szCs w:val="24"/>
          <w:lang w:val="bg-BG"/>
        </w:rPr>
        <w:t>Относителен дял на лицата, живеещи в лоши жилищни условия (в прекалено тъмно жилище или жилище с течащ покрив/мокри стени, под или без баня/душ или без тоалетна в жилището)</w:t>
      </w:r>
      <w:r w:rsidR="00CC1347">
        <w:rPr>
          <w:sz w:val="24"/>
          <w:szCs w:val="24"/>
          <w:lang w:val="bg-BG"/>
        </w:rPr>
        <w:t>“</w:t>
      </w:r>
      <w:r w:rsidR="00373966" w:rsidRPr="00915E59">
        <w:rPr>
          <w:sz w:val="24"/>
          <w:szCs w:val="24"/>
          <w:lang w:val="bg-BG"/>
        </w:rPr>
        <w:t xml:space="preserve"> </w:t>
      </w:r>
      <w:r w:rsidR="00516420" w:rsidRPr="00915E59">
        <w:rPr>
          <w:sz w:val="24"/>
          <w:szCs w:val="24"/>
          <w:lang w:val="bg-BG"/>
        </w:rPr>
        <w:t>са</w:t>
      </w:r>
      <w:r w:rsidR="0057155B" w:rsidRPr="00915E59">
        <w:rPr>
          <w:sz w:val="24"/>
          <w:szCs w:val="24"/>
          <w:lang w:val="bg-BG"/>
        </w:rPr>
        <w:t>:</w:t>
      </w:r>
      <w:r w:rsidR="0057155B" w:rsidRPr="00915E59">
        <w:rPr>
          <w:lang w:val="bg-BG"/>
        </w:rPr>
        <w:t xml:space="preserve"> </w:t>
      </w:r>
      <w:r w:rsidR="009F0610" w:rsidRPr="00915E59">
        <w:rPr>
          <w:sz w:val="24"/>
          <w:szCs w:val="24"/>
          <w:lang w:val="bg-BG"/>
        </w:rPr>
        <w:t xml:space="preserve">Чупрене (43,17%), Ружинци (41,32%), Мъглиж (40,49%), Бойница (40,28%) и </w:t>
      </w:r>
      <w:r w:rsidR="009F0610" w:rsidRPr="00053FCC">
        <w:rPr>
          <w:sz w:val="24"/>
          <w:lang w:val="bg-BG"/>
        </w:rPr>
        <w:t>Добрич</w:t>
      </w:r>
      <w:r w:rsidR="00053FCC">
        <w:rPr>
          <w:sz w:val="24"/>
          <w:lang w:val="bg-BG"/>
        </w:rPr>
        <w:t>-селска</w:t>
      </w:r>
      <w:r w:rsidR="009F0610" w:rsidRPr="00915E59">
        <w:rPr>
          <w:sz w:val="24"/>
          <w:szCs w:val="24"/>
          <w:lang w:val="bg-BG"/>
        </w:rPr>
        <w:t xml:space="preserve"> (39,44%)</w:t>
      </w:r>
      <w:r w:rsidR="00373966" w:rsidRPr="00915E59">
        <w:rPr>
          <w:sz w:val="24"/>
          <w:szCs w:val="24"/>
          <w:lang w:val="bg-BG"/>
        </w:rPr>
        <w:t xml:space="preserve">. </w:t>
      </w:r>
      <w:r w:rsidRPr="00915E59">
        <w:rPr>
          <w:sz w:val="24"/>
          <w:szCs w:val="24"/>
          <w:lang w:val="bg-BG"/>
        </w:rPr>
        <w:t>Общините с най-ниски стойности</w:t>
      </w:r>
      <w:r w:rsidR="00373966" w:rsidRPr="00915E59">
        <w:rPr>
          <w:sz w:val="24"/>
          <w:szCs w:val="24"/>
          <w:lang w:val="bg-BG"/>
        </w:rPr>
        <w:t xml:space="preserve"> (</w:t>
      </w:r>
      <w:r w:rsidR="00A408CC">
        <w:rPr>
          <w:sz w:val="24"/>
          <w:szCs w:val="24"/>
          <w:lang w:val="bg-BG"/>
        </w:rPr>
        <w:t>ф</w:t>
      </w:r>
      <w:r w:rsidR="00F576B8" w:rsidRPr="00915E59">
        <w:rPr>
          <w:sz w:val="24"/>
          <w:szCs w:val="24"/>
          <w:lang w:val="bg-BG"/>
        </w:rPr>
        <w:t>иг.</w:t>
      </w:r>
      <w:r w:rsidR="00A408CC">
        <w:rPr>
          <w:sz w:val="24"/>
          <w:szCs w:val="24"/>
          <w:lang w:val="bg-BG"/>
        </w:rPr>
        <w:t xml:space="preserve"> </w:t>
      </w:r>
      <w:r w:rsidR="00373966" w:rsidRPr="00915E59">
        <w:rPr>
          <w:sz w:val="24"/>
          <w:szCs w:val="24"/>
          <w:lang w:val="bg-BG"/>
        </w:rPr>
        <w:t>4.1</w:t>
      </w:r>
      <w:r w:rsidR="0057155B" w:rsidRPr="00915E59">
        <w:rPr>
          <w:sz w:val="24"/>
          <w:szCs w:val="24"/>
          <w:lang w:val="bg-BG"/>
        </w:rPr>
        <w:t>4</w:t>
      </w:r>
      <w:r w:rsidR="00373966" w:rsidRPr="00915E59">
        <w:rPr>
          <w:sz w:val="24"/>
          <w:szCs w:val="24"/>
          <w:lang w:val="bg-BG"/>
        </w:rPr>
        <w:t xml:space="preserve">, </w:t>
      </w:r>
      <w:r w:rsidR="00516420" w:rsidRPr="00915E59">
        <w:rPr>
          <w:sz w:val="24"/>
          <w:szCs w:val="24"/>
          <w:lang w:val="bg-BG"/>
        </w:rPr>
        <w:t>светлооранжевите площи</w:t>
      </w:r>
      <w:r w:rsidR="00373966" w:rsidRPr="00915E59">
        <w:rPr>
          <w:sz w:val="24"/>
          <w:szCs w:val="24"/>
          <w:lang w:val="bg-BG"/>
        </w:rPr>
        <w:t xml:space="preserve">) </w:t>
      </w:r>
      <w:r w:rsidRPr="00915E59">
        <w:rPr>
          <w:sz w:val="24"/>
          <w:szCs w:val="24"/>
          <w:lang w:val="bg-BG"/>
        </w:rPr>
        <w:t>на индикатора са</w:t>
      </w:r>
      <w:r w:rsidR="009F0610" w:rsidRPr="00915E59">
        <w:rPr>
          <w:sz w:val="24"/>
          <w:szCs w:val="24"/>
          <w:lang w:val="bg-BG"/>
        </w:rPr>
        <w:t>: Трявна (7,87%), Бургас (7,71%), Пловдив (7,49%), Варна (7,10%) и Добрич (6,85%)</w:t>
      </w:r>
      <w:r w:rsidR="00373966" w:rsidRPr="00915E59">
        <w:rPr>
          <w:sz w:val="24"/>
          <w:szCs w:val="24"/>
          <w:lang w:val="bg-BG"/>
        </w:rPr>
        <w:t>.</w:t>
      </w:r>
    </w:p>
    <w:p w14:paraId="2FAE98A3" w14:textId="396DAB7E" w:rsidR="00697160" w:rsidRPr="00053FCC" w:rsidRDefault="00BF719E" w:rsidP="00772806">
      <w:pPr>
        <w:spacing w:after="0"/>
        <w:jc w:val="center"/>
        <w:rPr>
          <w:b/>
          <w:sz w:val="24"/>
          <w:lang w:val="bg-BG"/>
        </w:rPr>
      </w:pPr>
      <w:r w:rsidRPr="00915E59">
        <w:rPr>
          <w:b/>
          <w:bCs/>
          <w:sz w:val="24"/>
          <w:szCs w:val="24"/>
          <w:lang w:val="bg-BG"/>
        </w:rPr>
        <w:t xml:space="preserve">Фигура </w:t>
      </w:r>
      <w:r w:rsidR="00697160" w:rsidRPr="00915E59">
        <w:rPr>
          <w:b/>
          <w:bCs/>
          <w:sz w:val="24"/>
          <w:szCs w:val="24"/>
          <w:lang w:val="bg-BG"/>
        </w:rPr>
        <w:t>4.14.</w:t>
      </w:r>
      <w:r w:rsidR="00697160" w:rsidRPr="00915E59">
        <w:rPr>
          <w:sz w:val="24"/>
          <w:szCs w:val="24"/>
          <w:lang w:val="bg-BG"/>
        </w:rPr>
        <w:t xml:space="preserve"> </w:t>
      </w:r>
      <w:r w:rsidR="00443560" w:rsidRPr="00053FCC">
        <w:rPr>
          <w:b/>
          <w:sz w:val="24"/>
          <w:lang w:val="bg-BG"/>
        </w:rPr>
        <w:t>Относителен дял на лицата, живеещи в лоши жилищни условия (в прекалено тъмно жилище или жилище с течащ покрив/мокри стени, под или без баня/душ или без тоалетна в жилището</w:t>
      </w:r>
      <w:r w:rsidR="00443560" w:rsidRPr="00053FCC">
        <w:rPr>
          <w:b/>
          <w:sz w:val="24"/>
          <w:szCs w:val="24"/>
          <w:lang w:val="bg-BG"/>
        </w:rPr>
        <w:t>)</w:t>
      </w:r>
      <w:r w:rsidR="007A0D6C">
        <w:rPr>
          <w:b/>
          <w:sz w:val="24"/>
          <w:szCs w:val="24"/>
          <w:lang w:val="bg-BG"/>
        </w:rPr>
        <w:t>,</w:t>
      </w:r>
      <w:r w:rsidR="00443560" w:rsidRPr="00053FCC">
        <w:rPr>
          <w:b/>
          <w:sz w:val="24"/>
          <w:lang w:val="bg-BG"/>
        </w:rPr>
        <w:t xml:space="preserve"> по общини </w:t>
      </w:r>
      <w:r w:rsidR="005A71A7" w:rsidRPr="00053FCC">
        <w:rPr>
          <w:b/>
          <w:sz w:val="24"/>
          <w:lang w:val="bg-BG"/>
        </w:rPr>
        <w:t>(%)</w:t>
      </w:r>
    </w:p>
    <w:p w14:paraId="460CFF21" w14:textId="178898E5" w:rsidR="00C519CB" w:rsidRPr="00915E59" w:rsidRDefault="001311FA" w:rsidP="00C519CB">
      <w:pPr>
        <w:rPr>
          <w:sz w:val="24"/>
          <w:szCs w:val="24"/>
          <w:lang w:val="bg-BG"/>
        </w:rPr>
      </w:pPr>
      <w:r w:rsidRPr="00915E59">
        <w:rPr>
          <w:noProof/>
          <w:sz w:val="24"/>
          <w:szCs w:val="24"/>
          <w:lang w:val="bg-BG" w:eastAsia="bg-BG"/>
        </w:rPr>
        <w:drawing>
          <wp:inline distT="0" distB="0" distL="0" distR="0" wp14:anchorId="71B3E91E" wp14:editId="6D34A41B">
            <wp:extent cx="5937250" cy="41529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3CDFA8BC" w14:textId="09C91ED2" w:rsidR="00C519CB" w:rsidRPr="00915E59" w:rsidRDefault="00C519CB">
      <w:pPr>
        <w:rPr>
          <w:sz w:val="24"/>
          <w:szCs w:val="24"/>
          <w:lang w:val="bg-BG"/>
        </w:rPr>
      </w:pPr>
      <w:r w:rsidRPr="00915E59">
        <w:rPr>
          <w:sz w:val="24"/>
          <w:szCs w:val="24"/>
          <w:lang w:val="bg-BG"/>
        </w:rPr>
        <w:br w:type="page"/>
      </w:r>
    </w:p>
    <w:p w14:paraId="03B01A50" w14:textId="1B046229" w:rsidR="00C519CB" w:rsidRPr="00915E59" w:rsidRDefault="00666D91" w:rsidP="001F54DE">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894B71">
        <w:rPr>
          <w:i/>
          <w:iCs/>
          <w:sz w:val="24"/>
          <w:szCs w:val="24"/>
          <w:lang w:val="bg-BG"/>
        </w:rPr>
        <w:t>„</w:t>
      </w:r>
      <w:r w:rsidR="006F33BA" w:rsidRPr="00915E59">
        <w:rPr>
          <w:i/>
          <w:iCs/>
          <w:sz w:val="24"/>
          <w:szCs w:val="24"/>
          <w:lang w:val="bg-BG"/>
        </w:rPr>
        <w:t>Относителен дял на лицата, живеещи в домакинства без тоалетна, душ или баня в жилището</w:t>
      </w:r>
      <w:r w:rsidR="00894B71">
        <w:rPr>
          <w:i/>
          <w:iCs/>
          <w:sz w:val="24"/>
          <w:szCs w:val="24"/>
          <w:lang w:val="bg-BG"/>
        </w:rPr>
        <w:t>“</w:t>
      </w:r>
    </w:p>
    <w:p w14:paraId="7D9297DD" w14:textId="7CFA40D2" w:rsidR="00137C97" w:rsidRPr="00915E59" w:rsidRDefault="00313A4F" w:rsidP="00137C97">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137C97" w:rsidRPr="00915E59">
        <w:rPr>
          <w:sz w:val="24"/>
          <w:szCs w:val="24"/>
          <w:lang w:val="bg-BG"/>
        </w:rPr>
        <w:t xml:space="preserve">5,07% </w:t>
      </w:r>
      <w:r w:rsidR="00342C3E" w:rsidRPr="00915E59">
        <w:rPr>
          <w:sz w:val="24"/>
          <w:szCs w:val="24"/>
          <w:lang w:val="bg-BG"/>
        </w:rPr>
        <w:t>до</w:t>
      </w:r>
      <w:r w:rsidR="00137C97" w:rsidRPr="00915E59">
        <w:rPr>
          <w:sz w:val="24"/>
          <w:szCs w:val="24"/>
          <w:lang w:val="bg-BG"/>
        </w:rPr>
        <w:t xml:space="preserve"> 31,20% </w:t>
      </w:r>
      <w:r w:rsidRPr="00915E59">
        <w:rPr>
          <w:sz w:val="24"/>
          <w:szCs w:val="24"/>
          <w:lang w:val="bg-BG"/>
        </w:rPr>
        <w:t>със средна</w:t>
      </w:r>
      <w:r w:rsidR="00137C97" w:rsidRPr="00915E59">
        <w:rPr>
          <w:sz w:val="24"/>
          <w:szCs w:val="24"/>
          <w:lang w:val="bg-BG"/>
        </w:rPr>
        <w:t xml:space="preserve"> 16,03% </w:t>
      </w:r>
      <w:r w:rsidRPr="00915E59">
        <w:rPr>
          <w:sz w:val="24"/>
          <w:szCs w:val="24"/>
          <w:lang w:val="bg-BG"/>
        </w:rPr>
        <w:t>и стандартно отклонение</w:t>
      </w:r>
      <w:r w:rsidR="00137C97" w:rsidRPr="00915E59">
        <w:rPr>
          <w:sz w:val="24"/>
          <w:szCs w:val="24"/>
          <w:lang w:val="bg-BG"/>
        </w:rPr>
        <w:t xml:space="preserve"> 5,18%. </w:t>
      </w:r>
      <w:r w:rsidRPr="00915E59">
        <w:rPr>
          <w:sz w:val="24"/>
          <w:szCs w:val="24"/>
          <w:lang w:val="bg-BG"/>
        </w:rPr>
        <w:t>Общините с най-високи стойности</w:t>
      </w:r>
      <w:r w:rsidR="00137C97" w:rsidRPr="00915E59">
        <w:rPr>
          <w:sz w:val="24"/>
          <w:szCs w:val="24"/>
          <w:lang w:val="bg-BG"/>
        </w:rPr>
        <w:t xml:space="preserve"> (</w:t>
      </w:r>
      <w:r w:rsidR="00894B71">
        <w:rPr>
          <w:sz w:val="24"/>
          <w:szCs w:val="24"/>
          <w:lang w:val="bg-BG"/>
        </w:rPr>
        <w:t>ф</w:t>
      </w:r>
      <w:r w:rsidR="00F576B8" w:rsidRPr="00915E59">
        <w:rPr>
          <w:sz w:val="24"/>
          <w:szCs w:val="24"/>
          <w:lang w:val="bg-BG"/>
        </w:rPr>
        <w:t>иг.</w:t>
      </w:r>
      <w:r w:rsidR="00894B71">
        <w:rPr>
          <w:sz w:val="24"/>
          <w:szCs w:val="24"/>
          <w:lang w:val="bg-BG"/>
        </w:rPr>
        <w:t xml:space="preserve"> </w:t>
      </w:r>
      <w:r w:rsidR="00137C97" w:rsidRPr="00915E59">
        <w:rPr>
          <w:sz w:val="24"/>
          <w:szCs w:val="24"/>
          <w:lang w:val="bg-BG"/>
        </w:rPr>
        <w:t xml:space="preserve">4.15, </w:t>
      </w:r>
      <w:r w:rsidR="00516420" w:rsidRPr="00915E59">
        <w:rPr>
          <w:sz w:val="24"/>
          <w:szCs w:val="24"/>
          <w:lang w:val="bg-BG"/>
        </w:rPr>
        <w:t>тъмнооранжевите площи</w:t>
      </w:r>
      <w:r w:rsidR="00137C97" w:rsidRPr="00915E59">
        <w:rPr>
          <w:sz w:val="24"/>
          <w:szCs w:val="24"/>
          <w:lang w:val="bg-BG"/>
        </w:rPr>
        <w:t xml:space="preserve">) </w:t>
      </w:r>
      <w:r w:rsidR="00611A8E" w:rsidRPr="00915E59">
        <w:rPr>
          <w:sz w:val="24"/>
          <w:szCs w:val="24"/>
          <w:lang w:val="bg-BG"/>
        </w:rPr>
        <w:t>на показателя</w:t>
      </w:r>
      <w:r w:rsidR="00137C97" w:rsidRPr="00915E59">
        <w:rPr>
          <w:sz w:val="24"/>
          <w:szCs w:val="24"/>
          <w:lang w:val="bg-BG"/>
        </w:rPr>
        <w:t xml:space="preserve"> </w:t>
      </w:r>
      <w:r w:rsidR="00894B71">
        <w:rPr>
          <w:sz w:val="24"/>
          <w:szCs w:val="24"/>
          <w:lang w:val="bg-BG"/>
        </w:rPr>
        <w:t>„</w:t>
      </w:r>
      <w:r w:rsidR="006F33BA" w:rsidRPr="00915E59">
        <w:rPr>
          <w:sz w:val="24"/>
          <w:szCs w:val="24"/>
          <w:lang w:val="bg-BG"/>
        </w:rPr>
        <w:t>Относителен дял на лицата, живеещи в домакинства без тоалетна, душ или баня в жилището</w:t>
      </w:r>
      <w:r w:rsidR="00E96CA3">
        <w:rPr>
          <w:sz w:val="24"/>
          <w:szCs w:val="24"/>
          <w:lang w:val="bg-BG"/>
        </w:rPr>
        <w:t>“</w:t>
      </w:r>
      <w:r w:rsidR="00137C97" w:rsidRPr="00915E59">
        <w:rPr>
          <w:sz w:val="24"/>
          <w:szCs w:val="24"/>
          <w:lang w:val="bg-BG"/>
        </w:rPr>
        <w:t xml:space="preserve"> </w:t>
      </w:r>
      <w:r w:rsidR="00516420" w:rsidRPr="00915E59">
        <w:rPr>
          <w:sz w:val="24"/>
          <w:szCs w:val="24"/>
          <w:lang w:val="bg-BG"/>
        </w:rPr>
        <w:t>са</w:t>
      </w:r>
      <w:r w:rsidR="00137C97" w:rsidRPr="00915E59">
        <w:rPr>
          <w:sz w:val="24"/>
          <w:szCs w:val="24"/>
          <w:lang w:val="bg-BG"/>
        </w:rPr>
        <w:t>:</w:t>
      </w:r>
      <w:r w:rsidR="00137C97" w:rsidRPr="00915E59">
        <w:rPr>
          <w:lang w:val="bg-BG"/>
        </w:rPr>
        <w:t xml:space="preserve"> </w:t>
      </w:r>
      <w:r w:rsidR="009F0610" w:rsidRPr="00915E59">
        <w:rPr>
          <w:sz w:val="24"/>
          <w:szCs w:val="24"/>
          <w:lang w:val="bg-BG"/>
        </w:rPr>
        <w:t>Мъглиж (31,20%), Кайнарджа (31,13%), Никола Козлево (29,79%), Котел (29,63%) и Върбица (29,14%)</w:t>
      </w:r>
      <w:r w:rsidR="00137C97" w:rsidRPr="00915E59">
        <w:rPr>
          <w:sz w:val="24"/>
          <w:szCs w:val="24"/>
          <w:lang w:val="bg-BG"/>
        </w:rPr>
        <w:t xml:space="preserve">. </w:t>
      </w:r>
      <w:r w:rsidRPr="00915E59">
        <w:rPr>
          <w:sz w:val="24"/>
          <w:szCs w:val="24"/>
          <w:lang w:val="bg-BG"/>
        </w:rPr>
        <w:t>Общините с най-ниски стойности</w:t>
      </w:r>
      <w:r w:rsidR="00137C97" w:rsidRPr="00915E59">
        <w:rPr>
          <w:sz w:val="24"/>
          <w:szCs w:val="24"/>
          <w:lang w:val="bg-BG"/>
        </w:rPr>
        <w:t xml:space="preserve"> (</w:t>
      </w:r>
      <w:r w:rsidR="00894B71">
        <w:rPr>
          <w:sz w:val="24"/>
          <w:szCs w:val="24"/>
          <w:lang w:val="bg-BG"/>
        </w:rPr>
        <w:t>ф</w:t>
      </w:r>
      <w:r w:rsidR="00F576B8" w:rsidRPr="00915E59">
        <w:rPr>
          <w:sz w:val="24"/>
          <w:szCs w:val="24"/>
          <w:lang w:val="bg-BG"/>
        </w:rPr>
        <w:t>иг.</w:t>
      </w:r>
      <w:r w:rsidR="00894B71">
        <w:rPr>
          <w:sz w:val="24"/>
          <w:szCs w:val="24"/>
          <w:lang w:val="bg-BG"/>
        </w:rPr>
        <w:t xml:space="preserve"> </w:t>
      </w:r>
      <w:r w:rsidR="00137C97" w:rsidRPr="00915E59">
        <w:rPr>
          <w:sz w:val="24"/>
          <w:szCs w:val="24"/>
          <w:lang w:val="bg-BG"/>
        </w:rPr>
        <w:t xml:space="preserve">4.15, </w:t>
      </w:r>
      <w:r w:rsidR="00516420" w:rsidRPr="00915E59">
        <w:rPr>
          <w:sz w:val="24"/>
          <w:szCs w:val="24"/>
          <w:lang w:val="bg-BG"/>
        </w:rPr>
        <w:t>светлооранжевите площи</w:t>
      </w:r>
      <w:r w:rsidR="00137C97" w:rsidRPr="00915E59">
        <w:rPr>
          <w:sz w:val="24"/>
          <w:szCs w:val="24"/>
          <w:lang w:val="bg-BG"/>
        </w:rPr>
        <w:t xml:space="preserve">) </w:t>
      </w:r>
      <w:r w:rsidRPr="00915E59">
        <w:rPr>
          <w:sz w:val="24"/>
          <w:szCs w:val="24"/>
          <w:lang w:val="bg-BG"/>
        </w:rPr>
        <w:t>на индикатора са</w:t>
      </w:r>
      <w:r w:rsidR="00137C97" w:rsidRPr="00915E59">
        <w:rPr>
          <w:sz w:val="24"/>
          <w:szCs w:val="24"/>
          <w:lang w:val="bg-BG"/>
        </w:rPr>
        <w:t xml:space="preserve">: </w:t>
      </w:r>
      <w:r w:rsidR="009F0610" w:rsidRPr="00915E59">
        <w:rPr>
          <w:sz w:val="24"/>
          <w:szCs w:val="24"/>
          <w:lang w:val="bg-BG"/>
        </w:rPr>
        <w:t>Перник (7,13%), Копривщица (7,02%), Габрово (6,55%), Априлци (5,36%) и Трявна (5,07%)</w:t>
      </w:r>
      <w:r w:rsidR="00137C97" w:rsidRPr="00915E59">
        <w:rPr>
          <w:sz w:val="24"/>
          <w:szCs w:val="24"/>
          <w:lang w:val="bg-BG"/>
        </w:rPr>
        <w:t>.</w:t>
      </w:r>
    </w:p>
    <w:p w14:paraId="6654E4F5" w14:textId="3ADC88FF" w:rsidR="001F54DE" w:rsidRPr="00915E59" w:rsidRDefault="00BF719E" w:rsidP="001F54DE">
      <w:pPr>
        <w:spacing w:after="0"/>
        <w:jc w:val="center"/>
        <w:rPr>
          <w:sz w:val="24"/>
          <w:szCs w:val="24"/>
          <w:lang w:val="bg-BG"/>
        </w:rPr>
      </w:pPr>
      <w:r w:rsidRPr="00915E59">
        <w:rPr>
          <w:b/>
          <w:bCs/>
          <w:sz w:val="24"/>
          <w:szCs w:val="24"/>
          <w:lang w:val="bg-BG"/>
        </w:rPr>
        <w:t xml:space="preserve">Фигура </w:t>
      </w:r>
      <w:r w:rsidR="001F54DE" w:rsidRPr="00915E59">
        <w:rPr>
          <w:b/>
          <w:bCs/>
          <w:sz w:val="24"/>
          <w:szCs w:val="24"/>
          <w:lang w:val="bg-BG"/>
        </w:rPr>
        <w:t>4.15.</w:t>
      </w:r>
      <w:r w:rsidR="001F54DE" w:rsidRPr="00915E59">
        <w:rPr>
          <w:sz w:val="24"/>
          <w:szCs w:val="24"/>
          <w:lang w:val="bg-BG"/>
        </w:rPr>
        <w:t xml:space="preserve"> </w:t>
      </w:r>
      <w:r w:rsidR="00443560" w:rsidRPr="00053FCC">
        <w:rPr>
          <w:b/>
          <w:sz w:val="24"/>
          <w:lang w:val="bg-BG"/>
        </w:rPr>
        <w:t>Относителен дял на лицата, живеещи в домакинства без тоалетна, душ или баня в жилището</w:t>
      </w:r>
      <w:r w:rsidR="004A796E">
        <w:rPr>
          <w:b/>
          <w:sz w:val="24"/>
          <w:szCs w:val="24"/>
          <w:lang w:val="bg-BG"/>
        </w:rPr>
        <w:t>,</w:t>
      </w:r>
      <w:r w:rsidR="00443560" w:rsidRPr="00053FCC">
        <w:rPr>
          <w:b/>
          <w:sz w:val="24"/>
          <w:lang w:val="bg-BG"/>
        </w:rPr>
        <w:t xml:space="preserve"> по общини </w:t>
      </w:r>
      <w:r w:rsidR="005A71A7" w:rsidRPr="00053FCC">
        <w:rPr>
          <w:b/>
          <w:sz w:val="24"/>
          <w:lang w:val="bg-BG"/>
        </w:rPr>
        <w:t>(%)</w:t>
      </w:r>
    </w:p>
    <w:p w14:paraId="0D904962" w14:textId="51D79850" w:rsidR="00C519CB" w:rsidRPr="00915E59" w:rsidRDefault="001311FA" w:rsidP="00C519CB">
      <w:pPr>
        <w:rPr>
          <w:sz w:val="24"/>
          <w:szCs w:val="24"/>
          <w:lang w:val="bg-BG"/>
        </w:rPr>
      </w:pPr>
      <w:r w:rsidRPr="00915E59">
        <w:rPr>
          <w:noProof/>
          <w:sz w:val="24"/>
          <w:szCs w:val="24"/>
          <w:lang w:val="bg-BG" w:eastAsia="bg-BG"/>
        </w:rPr>
        <w:drawing>
          <wp:inline distT="0" distB="0" distL="0" distR="0" wp14:anchorId="7FFE4B73" wp14:editId="2EB0DB3E">
            <wp:extent cx="5937250" cy="4152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20FDA6A3" w14:textId="159050C9" w:rsidR="00C519CB" w:rsidRPr="00915E59" w:rsidRDefault="00C519CB">
      <w:pPr>
        <w:rPr>
          <w:sz w:val="24"/>
          <w:szCs w:val="24"/>
          <w:lang w:val="bg-BG"/>
        </w:rPr>
      </w:pPr>
      <w:r w:rsidRPr="00915E59">
        <w:rPr>
          <w:sz w:val="24"/>
          <w:szCs w:val="24"/>
          <w:lang w:val="bg-BG"/>
        </w:rPr>
        <w:br w:type="page"/>
      </w:r>
    </w:p>
    <w:p w14:paraId="5C77E8B7" w14:textId="4C61C063" w:rsidR="00C519CB" w:rsidRPr="00915E59" w:rsidRDefault="00666D91" w:rsidP="0008037F">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1B676C">
        <w:rPr>
          <w:i/>
          <w:iCs/>
          <w:sz w:val="24"/>
          <w:szCs w:val="24"/>
          <w:lang w:val="bg-BG"/>
        </w:rPr>
        <w:t>„</w:t>
      </w:r>
      <w:r w:rsidR="006F33BA" w:rsidRPr="00915E59">
        <w:rPr>
          <w:i/>
          <w:iCs/>
          <w:sz w:val="24"/>
          <w:szCs w:val="24"/>
          <w:lang w:val="bg-BG"/>
        </w:rPr>
        <w:t xml:space="preserve">Относителен дял на лицата, живеещи в домакинство, което не разполага с минималния брой стаи съгласно </w:t>
      </w:r>
      <w:r w:rsidR="001B676C">
        <w:rPr>
          <w:i/>
          <w:iCs/>
          <w:sz w:val="24"/>
          <w:szCs w:val="24"/>
          <w:lang w:val="bg-BG"/>
        </w:rPr>
        <w:t>е</w:t>
      </w:r>
      <w:r w:rsidR="006F33BA" w:rsidRPr="00915E59">
        <w:rPr>
          <w:i/>
          <w:iCs/>
          <w:sz w:val="24"/>
          <w:szCs w:val="24"/>
          <w:lang w:val="bg-BG"/>
        </w:rPr>
        <w:t>вропейската дефиниция за пренаселеност</w:t>
      </w:r>
      <w:r w:rsidR="001B676C">
        <w:rPr>
          <w:i/>
          <w:iCs/>
          <w:sz w:val="24"/>
          <w:szCs w:val="24"/>
          <w:lang w:val="bg-BG"/>
        </w:rPr>
        <w:t>“</w:t>
      </w:r>
    </w:p>
    <w:p w14:paraId="2F1CF947" w14:textId="63534433" w:rsidR="002A4455" w:rsidRPr="00915E59" w:rsidRDefault="00313A4F" w:rsidP="002A4455">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A927EC" w:rsidRPr="00915E59">
        <w:rPr>
          <w:sz w:val="24"/>
          <w:szCs w:val="24"/>
          <w:lang w:val="bg-BG"/>
        </w:rPr>
        <w:t>12</w:t>
      </w:r>
      <w:r w:rsidR="002A4455" w:rsidRPr="00915E59">
        <w:rPr>
          <w:sz w:val="24"/>
          <w:szCs w:val="24"/>
          <w:lang w:val="bg-BG"/>
        </w:rPr>
        <w:t>,</w:t>
      </w:r>
      <w:r w:rsidR="00A927EC" w:rsidRPr="00915E59">
        <w:rPr>
          <w:sz w:val="24"/>
          <w:szCs w:val="24"/>
          <w:lang w:val="bg-BG"/>
        </w:rPr>
        <w:t>15</w:t>
      </w:r>
      <w:r w:rsidR="002A4455" w:rsidRPr="00915E59">
        <w:rPr>
          <w:sz w:val="24"/>
          <w:szCs w:val="24"/>
          <w:lang w:val="bg-BG"/>
        </w:rPr>
        <w:t xml:space="preserve">% </w:t>
      </w:r>
      <w:r w:rsidR="00342C3E" w:rsidRPr="00915E59">
        <w:rPr>
          <w:sz w:val="24"/>
          <w:szCs w:val="24"/>
          <w:lang w:val="bg-BG"/>
        </w:rPr>
        <w:t>до</w:t>
      </w:r>
      <w:r w:rsidR="002A4455" w:rsidRPr="00915E59">
        <w:rPr>
          <w:sz w:val="24"/>
          <w:szCs w:val="24"/>
          <w:lang w:val="bg-BG"/>
        </w:rPr>
        <w:t xml:space="preserve"> </w:t>
      </w:r>
      <w:r w:rsidR="00A927EC" w:rsidRPr="00915E59">
        <w:rPr>
          <w:sz w:val="24"/>
          <w:szCs w:val="24"/>
          <w:lang w:val="bg-BG"/>
        </w:rPr>
        <w:t>49</w:t>
      </w:r>
      <w:r w:rsidR="002A4455" w:rsidRPr="00915E59">
        <w:rPr>
          <w:sz w:val="24"/>
          <w:szCs w:val="24"/>
          <w:lang w:val="bg-BG"/>
        </w:rPr>
        <w:t>,</w:t>
      </w:r>
      <w:r w:rsidR="00A927EC" w:rsidRPr="00915E59">
        <w:rPr>
          <w:sz w:val="24"/>
          <w:szCs w:val="24"/>
          <w:lang w:val="bg-BG"/>
        </w:rPr>
        <w:t>57</w:t>
      </w:r>
      <w:r w:rsidR="002A4455" w:rsidRPr="00915E59">
        <w:rPr>
          <w:sz w:val="24"/>
          <w:szCs w:val="24"/>
          <w:lang w:val="bg-BG"/>
        </w:rPr>
        <w:t xml:space="preserve">% </w:t>
      </w:r>
      <w:r w:rsidRPr="00915E59">
        <w:rPr>
          <w:sz w:val="24"/>
          <w:szCs w:val="24"/>
          <w:lang w:val="bg-BG"/>
        </w:rPr>
        <w:t>със средна</w:t>
      </w:r>
      <w:r w:rsidR="002A4455" w:rsidRPr="00915E59">
        <w:rPr>
          <w:sz w:val="24"/>
          <w:szCs w:val="24"/>
          <w:lang w:val="bg-BG"/>
        </w:rPr>
        <w:t xml:space="preserve"> </w:t>
      </w:r>
      <w:r w:rsidR="00A927EC" w:rsidRPr="00915E59">
        <w:rPr>
          <w:sz w:val="24"/>
          <w:szCs w:val="24"/>
          <w:lang w:val="bg-BG"/>
        </w:rPr>
        <w:t>29</w:t>
      </w:r>
      <w:r w:rsidR="002A4455" w:rsidRPr="00915E59">
        <w:rPr>
          <w:sz w:val="24"/>
          <w:szCs w:val="24"/>
          <w:lang w:val="bg-BG"/>
        </w:rPr>
        <w:t>,</w:t>
      </w:r>
      <w:r w:rsidR="00A927EC" w:rsidRPr="00915E59">
        <w:rPr>
          <w:sz w:val="24"/>
          <w:szCs w:val="24"/>
          <w:lang w:val="bg-BG"/>
        </w:rPr>
        <w:t>29</w:t>
      </w:r>
      <w:r w:rsidR="002A4455" w:rsidRPr="00915E59">
        <w:rPr>
          <w:sz w:val="24"/>
          <w:szCs w:val="24"/>
          <w:lang w:val="bg-BG"/>
        </w:rPr>
        <w:t xml:space="preserve">% </w:t>
      </w:r>
      <w:r w:rsidRPr="00915E59">
        <w:rPr>
          <w:sz w:val="24"/>
          <w:szCs w:val="24"/>
          <w:lang w:val="bg-BG"/>
        </w:rPr>
        <w:t>и стандартно отклонение</w:t>
      </w:r>
      <w:r w:rsidR="002A4455" w:rsidRPr="00915E59">
        <w:rPr>
          <w:sz w:val="24"/>
          <w:szCs w:val="24"/>
          <w:lang w:val="bg-BG"/>
        </w:rPr>
        <w:t xml:space="preserve"> </w:t>
      </w:r>
      <w:r w:rsidR="00A927EC" w:rsidRPr="00915E59">
        <w:rPr>
          <w:sz w:val="24"/>
          <w:szCs w:val="24"/>
          <w:lang w:val="bg-BG"/>
        </w:rPr>
        <w:t>6</w:t>
      </w:r>
      <w:r w:rsidR="002A4455" w:rsidRPr="00915E59">
        <w:rPr>
          <w:sz w:val="24"/>
          <w:szCs w:val="24"/>
          <w:lang w:val="bg-BG"/>
        </w:rPr>
        <w:t>,1</w:t>
      </w:r>
      <w:r w:rsidR="00A927EC" w:rsidRPr="00915E59">
        <w:rPr>
          <w:sz w:val="24"/>
          <w:szCs w:val="24"/>
          <w:lang w:val="bg-BG"/>
        </w:rPr>
        <w:t>0</w:t>
      </w:r>
      <w:r w:rsidR="002A4455" w:rsidRPr="00915E59">
        <w:rPr>
          <w:sz w:val="24"/>
          <w:szCs w:val="24"/>
          <w:lang w:val="bg-BG"/>
        </w:rPr>
        <w:t xml:space="preserve">%. </w:t>
      </w:r>
      <w:r w:rsidRPr="00915E59">
        <w:rPr>
          <w:sz w:val="24"/>
          <w:szCs w:val="24"/>
          <w:lang w:val="bg-BG"/>
        </w:rPr>
        <w:t>Общините с най-високи стойности</w:t>
      </w:r>
      <w:r w:rsidR="002A4455" w:rsidRPr="00915E59">
        <w:rPr>
          <w:sz w:val="24"/>
          <w:szCs w:val="24"/>
          <w:lang w:val="bg-BG"/>
        </w:rPr>
        <w:t xml:space="preserve"> (</w:t>
      </w:r>
      <w:r w:rsidR="001B676C">
        <w:rPr>
          <w:sz w:val="24"/>
          <w:szCs w:val="24"/>
          <w:lang w:val="bg-BG"/>
        </w:rPr>
        <w:t>ф</w:t>
      </w:r>
      <w:r w:rsidR="00F576B8" w:rsidRPr="00915E59">
        <w:rPr>
          <w:sz w:val="24"/>
          <w:szCs w:val="24"/>
          <w:lang w:val="bg-BG"/>
        </w:rPr>
        <w:t>иг.</w:t>
      </w:r>
      <w:r w:rsidR="001B676C">
        <w:rPr>
          <w:sz w:val="24"/>
          <w:szCs w:val="24"/>
          <w:lang w:val="bg-BG"/>
        </w:rPr>
        <w:t xml:space="preserve"> </w:t>
      </w:r>
      <w:r w:rsidR="002A4455" w:rsidRPr="00915E59">
        <w:rPr>
          <w:sz w:val="24"/>
          <w:szCs w:val="24"/>
          <w:lang w:val="bg-BG"/>
        </w:rPr>
        <w:t>4.1</w:t>
      </w:r>
      <w:r w:rsidR="00A927EC" w:rsidRPr="00915E59">
        <w:rPr>
          <w:sz w:val="24"/>
          <w:szCs w:val="24"/>
          <w:lang w:val="bg-BG"/>
        </w:rPr>
        <w:t>6</w:t>
      </w:r>
      <w:r w:rsidR="002A4455" w:rsidRPr="00915E59">
        <w:rPr>
          <w:sz w:val="24"/>
          <w:szCs w:val="24"/>
          <w:lang w:val="bg-BG"/>
        </w:rPr>
        <w:t xml:space="preserve">, </w:t>
      </w:r>
      <w:r w:rsidR="00516420" w:rsidRPr="00915E59">
        <w:rPr>
          <w:sz w:val="24"/>
          <w:szCs w:val="24"/>
          <w:lang w:val="bg-BG"/>
        </w:rPr>
        <w:t>тъмнооранжевите площи</w:t>
      </w:r>
      <w:r w:rsidR="002A4455" w:rsidRPr="00915E59">
        <w:rPr>
          <w:sz w:val="24"/>
          <w:szCs w:val="24"/>
          <w:lang w:val="bg-BG"/>
        </w:rPr>
        <w:t xml:space="preserve">) </w:t>
      </w:r>
      <w:r w:rsidR="00611A8E" w:rsidRPr="00915E59">
        <w:rPr>
          <w:sz w:val="24"/>
          <w:szCs w:val="24"/>
          <w:lang w:val="bg-BG"/>
        </w:rPr>
        <w:t>на показателя</w:t>
      </w:r>
      <w:r w:rsidR="002A4455" w:rsidRPr="00915E59">
        <w:rPr>
          <w:sz w:val="24"/>
          <w:szCs w:val="24"/>
          <w:lang w:val="bg-BG"/>
        </w:rPr>
        <w:t xml:space="preserve"> </w:t>
      </w:r>
      <w:r w:rsidR="001B676C">
        <w:rPr>
          <w:sz w:val="24"/>
          <w:szCs w:val="24"/>
          <w:lang w:val="bg-BG"/>
        </w:rPr>
        <w:t>„</w:t>
      </w:r>
      <w:r w:rsidR="006F33BA" w:rsidRPr="00915E59">
        <w:rPr>
          <w:sz w:val="24"/>
          <w:szCs w:val="24"/>
          <w:lang w:val="bg-BG"/>
        </w:rPr>
        <w:t xml:space="preserve">Относителен дял на лицата, живеещи в домакинство, което не разполага с минималния брой стаи съгласно </w:t>
      </w:r>
      <w:r w:rsidR="001B676C">
        <w:rPr>
          <w:sz w:val="24"/>
          <w:szCs w:val="24"/>
          <w:lang w:val="bg-BG"/>
        </w:rPr>
        <w:t>е</w:t>
      </w:r>
      <w:r w:rsidR="006F33BA" w:rsidRPr="00915E59">
        <w:rPr>
          <w:sz w:val="24"/>
          <w:szCs w:val="24"/>
          <w:lang w:val="bg-BG"/>
        </w:rPr>
        <w:t>вропейската дефиниция за пренаселеност</w:t>
      </w:r>
      <w:r w:rsidR="001B676C">
        <w:rPr>
          <w:sz w:val="24"/>
          <w:szCs w:val="24"/>
          <w:lang w:val="bg-BG"/>
        </w:rPr>
        <w:t>“</w:t>
      </w:r>
      <w:r w:rsidR="002A4455" w:rsidRPr="00915E59">
        <w:rPr>
          <w:sz w:val="24"/>
          <w:szCs w:val="24"/>
          <w:lang w:val="bg-BG"/>
        </w:rPr>
        <w:t xml:space="preserve"> </w:t>
      </w:r>
      <w:r w:rsidR="00516420" w:rsidRPr="00915E59">
        <w:rPr>
          <w:sz w:val="24"/>
          <w:szCs w:val="24"/>
          <w:lang w:val="bg-BG"/>
        </w:rPr>
        <w:t>са</w:t>
      </w:r>
      <w:r w:rsidR="002A4455" w:rsidRPr="00915E59">
        <w:rPr>
          <w:sz w:val="24"/>
          <w:szCs w:val="24"/>
          <w:lang w:val="bg-BG"/>
        </w:rPr>
        <w:t xml:space="preserve">: </w:t>
      </w:r>
      <w:r w:rsidR="009F0610" w:rsidRPr="00915E59">
        <w:rPr>
          <w:sz w:val="24"/>
          <w:szCs w:val="24"/>
          <w:lang w:val="bg-BG"/>
        </w:rPr>
        <w:t>Перущица (49,57%), Долна баня (43,84%), Ихтиман (42,98%), Кричим (40,94%) и Ракитово (40,54%)</w:t>
      </w:r>
      <w:r w:rsidR="002A4455" w:rsidRPr="00915E59">
        <w:rPr>
          <w:sz w:val="24"/>
          <w:szCs w:val="24"/>
          <w:lang w:val="bg-BG"/>
        </w:rPr>
        <w:t xml:space="preserve">. </w:t>
      </w:r>
      <w:r w:rsidRPr="00915E59">
        <w:rPr>
          <w:sz w:val="24"/>
          <w:szCs w:val="24"/>
          <w:lang w:val="bg-BG"/>
        </w:rPr>
        <w:t>Общините с най-ниски стойности</w:t>
      </w:r>
      <w:r w:rsidR="002A4455" w:rsidRPr="00915E59">
        <w:rPr>
          <w:sz w:val="24"/>
          <w:szCs w:val="24"/>
          <w:lang w:val="bg-BG"/>
        </w:rPr>
        <w:t xml:space="preserve"> (</w:t>
      </w:r>
      <w:r w:rsidR="001B676C">
        <w:rPr>
          <w:sz w:val="24"/>
          <w:szCs w:val="24"/>
          <w:lang w:val="bg-BG"/>
        </w:rPr>
        <w:t>ф</w:t>
      </w:r>
      <w:r w:rsidR="00F576B8" w:rsidRPr="00915E59">
        <w:rPr>
          <w:sz w:val="24"/>
          <w:szCs w:val="24"/>
          <w:lang w:val="bg-BG"/>
        </w:rPr>
        <w:t>иг.</w:t>
      </w:r>
      <w:r w:rsidR="001B676C">
        <w:rPr>
          <w:sz w:val="24"/>
          <w:szCs w:val="24"/>
          <w:lang w:val="bg-BG"/>
        </w:rPr>
        <w:t xml:space="preserve"> </w:t>
      </w:r>
      <w:r w:rsidR="002A4455" w:rsidRPr="00915E59">
        <w:rPr>
          <w:sz w:val="24"/>
          <w:szCs w:val="24"/>
          <w:lang w:val="bg-BG"/>
        </w:rPr>
        <w:t>4.1</w:t>
      </w:r>
      <w:r w:rsidR="00A927EC" w:rsidRPr="00915E59">
        <w:rPr>
          <w:sz w:val="24"/>
          <w:szCs w:val="24"/>
          <w:lang w:val="bg-BG"/>
        </w:rPr>
        <w:t>6</w:t>
      </w:r>
      <w:r w:rsidR="002A4455" w:rsidRPr="00915E59">
        <w:rPr>
          <w:sz w:val="24"/>
          <w:szCs w:val="24"/>
          <w:lang w:val="bg-BG"/>
        </w:rPr>
        <w:t xml:space="preserve">, </w:t>
      </w:r>
      <w:r w:rsidR="00516420" w:rsidRPr="00915E59">
        <w:rPr>
          <w:sz w:val="24"/>
          <w:szCs w:val="24"/>
          <w:lang w:val="bg-BG"/>
        </w:rPr>
        <w:t>светлооранжевите площи</w:t>
      </w:r>
      <w:r w:rsidR="002A4455" w:rsidRPr="00915E59">
        <w:rPr>
          <w:sz w:val="24"/>
          <w:szCs w:val="24"/>
          <w:lang w:val="bg-BG"/>
        </w:rPr>
        <w:t xml:space="preserve">) </w:t>
      </w:r>
      <w:r w:rsidRPr="00915E59">
        <w:rPr>
          <w:sz w:val="24"/>
          <w:szCs w:val="24"/>
          <w:lang w:val="bg-BG"/>
        </w:rPr>
        <w:t>на индикатора са</w:t>
      </w:r>
      <w:r w:rsidR="002A4455" w:rsidRPr="00915E59">
        <w:rPr>
          <w:sz w:val="24"/>
          <w:szCs w:val="24"/>
          <w:lang w:val="bg-BG"/>
        </w:rPr>
        <w:t xml:space="preserve">: </w:t>
      </w:r>
      <w:r w:rsidR="009F0610" w:rsidRPr="00915E59">
        <w:rPr>
          <w:sz w:val="24"/>
          <w:szCs w:val="24"/>
          <w:lang w:val="bg-BG"/>
        </w:rPr>
        <w:t>Макреш (14,45%), Бойница (14,15%), Ново село (13,72%), Ковачевци (13,02%) и Георги Дамяново (12,15%)</w:t>
      </w:r>
      <w:r w:rsidR="002A4455" w:rsidRPr="00915E59">
        <w:rPr>
          <w:sz w:val="24"/>
          <w:szCs w:val="24"/>
          <w:lang w:val="bg-BG"/>
        </w:rPr>
        <w:t>.</w:t>
      </w:r>
    </w:p>
    <w:p w14:paraId="603266D1" w14:textId="0C6C56A3" w:rsidR="00CB6790" w:rsidRPr="00915E59" w:rsidRDefault="00BF719E" w:rsidP="00A36E5E">
      <w:pPr>
        <w:spacing w:after="0"/>
        <w:jc w:val="center"/>
        <w:rPr>
          <w:sz w:val="24"/>
          <w:szCs w:val="24"/>
          <w:lang w:val="bg-BG"/>
        </w:rPr>
      </w:pPr>
      <w:r w:rsidRPr="00915E59">
        <w:rPr>
          <w:b/>
          <w:bCs/>
          <w:sz w:val="24"/>
          <w:szCs w:val="24"/>
          <w:lang w:val="bg-BG"/>
        </w:rPr>
        <w:t xml:space="preserve">Фигура </w:t>
      </w:r>
      <w:r w:rsidR="00CB6790" w:rsidRPr="00915E59">
        <w:rPr>
          <w:b/>
          <w:bCs/>
          <w:sz w:val="24"/>
          <w:szCs w:val="24"/>
          <w:lang w:val="bg-BG"/>
        </w:rPr>
        <w:t>4.16.</w:t>
      </w:r>
      <w:r w:rsidR="00CB6790" w:rsidRPr="00915E59">
        <w:rPr>
          <w:sz w:val="24"/>
          <w:szCs w:val="24"/>
          <w:lang w:val="bg-BG"/>
        </w:rPr>
        <w:t xml:space="preserve"> </w:t>
      </w:r>
      <w:r w:rsidR="00443560" w:rsidRPr="00053FCC">
        <w:rPr>
          <w:b/>
          <w:sz w:val="24"/>
          <w:lang w:val="bg-BG"/>
        </w:rPr>
        <w:t xml:space="preserve">Относителен дял на лицата, живеещи в домакинство, което не разполага с минималния брой стаи съгласно </w:t>
      </w:r>
      <w:r w:rsidR="001B676C">
        <w:rPr>
          <w:b/>
          <w:sz w:val="24"/>
          <w:szCs w:val="24"/>
          <w:lang w:val="bg-BG"/>
        </w:rPr>
        <w:t>е</w:t>
      </w:r>
      <w:r w:rsidR="00443560" w:rsidRPr="00053FCC">
        <w:rPr>
          <w:b/>
          <w:sz w:val="24"/>
          <w:lang w:val="bg-BG"/>
        </w:rPr>
        <w:t>вропейската дефиниция за пренаселеност</w:t>
      </w:r>
      <w:r w:rsidR="001F55DE">
        <w:rPr>
          <w:b/>
          <w:sz w:val="24"/>
          <w:szCs w:val="24"/>
          <w:lang w:val="bg-BG"/>
        </w:rPr>
        <w:t>,</w:t>
      </w:r>
      <w:r w:rsidR="00443560" w:rsidRPr="00053FCC">
        <w:rPr>
          <w:b/>
          <w:sz w:val="24"/>
          <w:lang w:val="bg-BG"/>
        </w:rPr>
        <w:t xml:space="preserve"> по общини </w:t>
      </w:r>
      <w:r w:rsidR="005A71A7" w:rsidRPr="00053FCC">
        <w:rPr>
          <w:b/>
          <w:sz w:val="24"/>
          <w:lang w:val="bg-BG"/>
        </w:rPr>
        <w:t>(%)</w:t>
      </w:r>
    </w:p>
    <w:p w14:paraId="4DF3102C" w14:textId="44FC392C" w:rsidR="00AF583D" w:rsidRPr="00915E59" w:rsidRDefault="001311FA" w:rsidP="00C519CB">
      <w:pPr>
        <w:rPr>
          <w:sz w:val="24"/>
          <w:szCs w:val="24"/>
          <w:lang w:val="bg-BG"/>
        </w:rPr>
      </w:pPr>
      <w:r w:rsidRPr="00915E59">
        <w:rPr>
          <w:noProof/>
          <w:sz w:val="24"/>
          <w:szCs w:val="24"/>
          <w:lang w:val="bg-BG" w:eastAsia="bg-BG"/>
        </w:rPr>
        <w:drawing>
          <wp:inline distT="0" distB="0" distL="0" distR="0" wp14:anchorId="77C9D4D2" wp14:editId="7E600712">
            <wp:extent cx="5937250" cy="41529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2634FD5E" w14:textId="77777777" w:rsidR="00AF583D" w:rsidRPr="00915E59" w:rsidRDefault="00AF583D">
      <w:pPr>
        <w:rPr>
          <w:sz w:val="24"/>
          <w:szCs w:val="24"/>
          <w:lang w:val="bg-BG"/>
        </w:rPr>
      </w:pPr>
      <w:r w:rsidRPr="00915E59">
        <w:rPr>
          <w:sz w:val="24"/>
          <w:szCs w:val="24"/>
          <w:lang w:val="bg-BG"/>
        </w:rPr>
        <w:br w:type="page"/>
      </w:r>
    </w:p>
    <w:p w14:paraId="37A3A4C6" w14:textId="1B43C958" w:rsidR="00C519CB" w:rsidRPr="00915E59" w:rsidRDefault="00666D91" w:rsidP="00203AB8">
      <w:pPr>
        <w:pStyle w:val="ListParagraph"/>
        <w:numPr>
          <w:ilvl w:val="1"/>
          <w:numId w:val="1"/>
        </w:numPr>
        <w:jc w:val="both"/>
        <w:rPr>
          <w:i/>
          <w:iCs/>
          <w:sz w:val="24"/>
          <w:szCs w:val="24"/>
          <w:lang w:val="bg-BG"/>
        </w:rPr>
      </w:pPr>
      <w:bookmarkStart w:id="8" w:name="_Hlk101950774"/>
      <w:r w:rsidRPr="00915E59">
        <w:rPr>
          <w:i/>
          <w:iCs/>
          <w:sz w:val="24"/>
          <w:szCs w:val="24"/>
          <w:lang w:val="bg-BG"/>
        </w:rPr>
        <w:lastRenderedPageBreak/>
        <w:t>Индикатор</w:t>
      </w:r>
      <w:r w:rsidR="003A5CA6" w:rsidRPr="00915E59">
        <w:rPr>
          <w:i/>
          <w:iCs/>
          <w:sz w:val="24"/>
          <w:szCs w:val="24"/>
          <w:lang w:val="bg-BG"/>
        </w:rPr>
        <w:t xml:space="preserve"> </w:t>
      </w:r>
      <w:r w:rsidR="0042571F">
        <w:rPr>
          <w:i/>
          <w:iCs/>
          <w:sz w:val="24"/>
          <w:szCs w:val="24"/>
          <w:lang w:val="bg-BG"/>
        </w:rPr>
        <w:t>„</w:t>
      </w:r>
      <w:bookmarkEnd w:id="8"/>
      <w:r w:rsidR="006F33BA" w:rsidRPr="00915E59">
        <w:rPr>
          <w:i/>
          <w:iCs/>
          <w:sz w:val="24"/>
          <w:szCs w:val="24"/>
          <w:lang w:val="bg-BG"/>
        </w:rPr>
        <w:t>Относителен дял на лицата, чувствали се дискриминирани поради каквато и да е причина, докато са търсили жилище, през последните 5 години, 16+</w:t>
      </w:r>
      <w:r w:rsidR="001F55DE">
        <w:rPr>
          <w:i/>
          <w:iCs/>
          <w:sz w:val="24"/>
          <w:szCs w:val="24"/>
          <w:lang w:val="bg-BG"/>
        </w:rPr>
        <w:t>“</w:t>
      </w:r>
    </w:p>
    <w:p w14:paraId="45C2EF6D" w14:textId="0B8547A9" w:rsidR="00496DA1" w:rsidRPr="00915E59" w:rsidRDefault="00313A4F" w:rsidP="00496DA1">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984C4A" w:rsidRPr="00915E59">
        <w:rPr>
          <w:sz w:val="24"/>
          <w:szCs w:val="24"/>
          <w:lang w:val="bg-BG"/>
        </w:rPr>
        <w:t>0</w:t>
      </w:r>
      <w:r w:rsidR="00496DA1" w:rsidRPr="00915E59">
        <w:rPr>
          <w:sz w:val="24"/>
          <w:szCs w:val="24"/>
          <w:lang w:val="bg-BG"/>
        </w:rPr>
        <w:t xml:space="preserve">,15% </w:t>
      </w:r>
      <w:r w:rsidR="00342C3E" w:rsidRPr="00915E59">
        <w:rPr>
          <w:sz w:val="24"/>
          <w:szCs w:val="24"/>
          <w:lang w:val="bg-BG"/>
        </w:rPr>
        <w:t>до</w:t>
      </w:r>
      <w:r w:rsidR="00496DA1" w:rsidRPr="00915E59">
        <w:rPr>
          <w:sz w:val="24"/>
          <w:szCs w:val="24"/>
          <w:lang w:val="bg-BG"/>
        </w:rPr>
        <w:t xml:space="preserve"> </w:t>
      </w:r>
      <w:r w:rsidR="00984C4A" w:rsidRPr="00915E59">
        <w:rPr>
          <w:sz w:val="24"/>
          <w:szCs w:val="24"/>
          <w:lang w:val="bg-BG"/>
        </w:rPr>
        <w:t>6</w:t>
      </w:r>
      <w:r w:rsidR="00496DA1" w:rsidRPr="00915E59">
        <w:rPr>
          <w:sz w:val="24"/>
          <w:szCs w:val="24"/>
          <w:lang w:val="bg-BG"/>
        </w:rPr>
        <w:t>,</w:t>
      </w:r>
      <w:r w:rsidR="00984C4A" w:rsidRPr="00915E59">
        <w:rPr>
          <w:sz w:val="24"/>
          <w:szCs w:val="24"/>
          <w:lang w:val="bg-BG"/>
        </w:rPr>
        <w:t>68</w:t>
      </w:r>
      <w:r w:rsidR="00496DA1" w:rsidRPr="00915E59">
        <w:rPr>
          <w:sz w:val="24"/>
          <w:szCs w:val="24"/>
          <w:lang w:val="bg-BG"/>
        </w:rPr>
        <w:t xml:space="preserve">% </w:t>
      </w:r>
      <w:r w:rsidRPr="00915E59">
        <w:rPr>
          <w:sz w:val="24"/>
          <w:szCs w:val="24"/>
          <w:lang w:val="bg-BG"/>
        </w:rPr>
        <w:t>със средна</w:t>
      </w:r>
      <w:r w:rsidR="00496DA1" w:rsidRPr="00915E59">
        <w:rPr>
          <w:sz w:val="24"/>
          <w:szCs w:val="24"/>
          <w:lang w:val="bg-BG"/>
        </w:rPr>
        <w:t xml:space="preserve"> </w:t>
      </w:r>
      <w:r w:rsidR="00984C4A" w:rsidRPr="00915E59">
        <w:rPr>
          <w:sz w:val="24"/>
          <w:szCs w:val="24"/>
          <w:lang w:val="bg-BG"/>
        </w:rPr>
        <w:t>1</w:t>
      </w:r>
      <w:r w:rsidR="00496DA1" w:rsidRPr="00915E59">
        <w:rPr>
          <w:sz w:val="24"/>
          <w:szCs w:val="24"/>
          <w:lang w:val="bg-BG"/>
        </w:rPr>
        <w:t>,9</w:t>
      </w:r>
      <w:r w:rsidR="00984C4A" w:rsidRPr="00915E59">
        <w:rPr>
          <w:sz w:val="24"/>
          <w:szCs w:val="24"/>
          <w:lang w:val="bg-BG"/>
        </w:rPr>
        <w:t>3</w:t>
      </w:r>
      <w:r w:rsidR="00496DA1" w:rsidRPr="00915E59">
        <w:rPr>
          <w:sz w:val="24"/>
          <w:szCs w:val="24"/>
          <w:lang w:val="bg-BG"/>
        </w:rPr>
        <w:t xml:space="preserve">% </w:t>
      </w:r>
      <w:r w:rsidRPr="00915E59">
        <w:rPr>
          <w:sz w:val="24"/>
          <w:szCs w:val="24"/>
          <w:lang w:val="bg-BG"/>
        </w:rPr>
        <w:t>и стандартно отклонение</w:t>
      </w:r>
      <w:r w:rsidR="00496DA1" w:rsidRPr="00915E59">
        <w:rPr>
          <w:sz w:val="24"/>
          <w:szCs w:val="24"/>
          <w:lang w:val="bg-BG"/>
        </w:rPr>
        <w:t xml:space="preserve"> </w:t>
      </w:r>
      <w:r w:rsidR="00984C4A" w:rsidRPr="00915E59">
        <w:rPr>
          <w:sz w:val="24"/>
          <w:szCs w:val="24"/>
          <w:lang w:val="bg-BG"/>
        </w:rPr>
        <w:t>1</w:t>
      </w:r>
      <w:r w:rsidR="00496DA1" w:rsidRPr="00915E59">
        <w:rPr>
          <w:sz w:val="24"/>
          <w:szCs w:val="24"/>
          <w:lang w:val="bg-BG"/>
        </w:rPr>
        <w:t>,</w:t>
      </w:r>
      <w:r w:rsidR="00984C4A" w:rsidRPr="00915E59">
        <w:rPr>
          <w:sz w:val="24"/>
          <w:szCs w:val="24"/>
          <w:lang w:val="bg-BG"/>
        </w:rPr>
        <w:t>09</w:t>
      </w:r>
      <w:r w:rsidR="00496DA1" w:rsidRPr="00915E59">
        <w:rPr>
          <w:sz w:val="24"/>
          <w:szCs w:val="24"/>
          <w:lang w:val="bg-BG"/>
        </w:rPr>
        <w:t xml:space="preserve">%. </w:t>
      </w:r>
      <w:r w:rsidRPr="00915E59">
        <w:rPr>
          <w:sz w:val="24"/>
          <w:szCs w:val="24"/>
          <w:lang w:val="bg-BG"/>
        </w:rPr>
        <w:t>Общините с най-високи стойности</w:t>
      </w:r>
      <w:r w:rsidR="00496DA1" w:rsidRPr="00915E59">
        <w:rPr>
          <w:sz w:val="24"/>
          <w:szCs w:val="24"/>
          <w:lang w:val="bg-BG"/>
        </w:rPr>
        <w:t xml:space="preserve"> (</w:t>
      </w:r>
      <w:r w:rsidR="0042571F">
        <w:rPr>
          <w:sz w:val="24"/>
          <w:szCs w:val="24"/>
          <w:lang w:val="bg-BG"/>
        </w:rPr>
        <w:t>ф</w:t>
      </w:r>
      <w:r w:rsidR="00F576B8" w:rsidRPr="00915E59">
        <w:rPr>
          <w:sz w:val="24"/>
          <w:szCs w:val="24"/>
          <w:lang w:val="bg-BG"/>
        </w:rPr>
        <w:t>иг.</w:t>
      </w:r>
      <w:r w:rsidR="0042571F">
        <w:rPr>
          <w:sz w:val="24"/>
          <w:szCs w:val="24"/>
          <w:lang w:val="bg-BG"/>
        </w:rPr>
        <w:t xml:space="preserve"> </w:t>
      </w:r>
      <w:r w:rsidR="00496DA1" w:rsidRPr="00915E59">
        <w:rPr>
          <w:sz w:val="24"/>
          <w:szCs w:val="24"/>
          <w:lang w:val="bg-BG"/>
        </w:rPr>
        <w:t xml:space="preserve">4.17, </w:t>
      </w:r>
      <w:r w:rsidR="00516420" w:rsidRPr="00915E59">
        <w:rPr>
          <w:sz w:val="24"/>
          <w:szCs w:val="24"/>
          <w:lang w:val="bg-BG"/>
        </w:rPr>
        <w:t>тъмнооранжевите площи</w:t>
      </w:r>
      <w:r w:rsidR="00496DA1" w:rsidRPr="00915E59">
        <w:rPr>
          <w:sz w:val="24"/>
          <w:szCs w:val="24"/>
          <w:lang w:val="bg-BG"/>
        </w:rPr>
        <w:t xml:space="preserve">) </w:t>
      </w:r>
      <w:r w:rsidR="00611A8E" w:rsidRPr="00915E59">
        <w:rPr>
          <w:sz w:val="24"/>
          <w:szCs w:val="24"/>
          <w:lang w:val="bg-BG"/>
        </w:rPr>
        <w:t>на показателя</w:t>
      </w:r>
      <w:r w:rsidR="00496DA1" w:rsidRPr="00915E59">
        <w:rPr>
          <w:sz w:val="24"/>
          <w:szCs w:val="24"/>
          <w:lang w:val="bg-BG"/>
        </w:rPr>
        <w:t xml:space="preserve"> </w:t>
      </w:r>
      <w:r w:rsidR="0042571F">
        <w:rPr>
          <w:sz w:val="24"/>
          <w:szCs w:val="24"/>
          <w:lang w:val="bg-BG"/>
        </w:rPr>
        <w:t>„</w:t>
      </w:r>
      <w:r w:rsidR="006F33BA" w:rsidRPr="00915E59">
        <w:rPr>
          <w:sz w:val="24"/>
          <w:szCs w:val="24"/>
          <w:lang w:val="bg-BG"/>
        </w:rPr>
        <w:t>Относителен дял на лицата, чувствали се дискриминирани поради каквато и да е причина, докато са търсили жилище, през последните 5 години</w:t>
      </w:r>
      <w:r w:rsidR="00E96CA3">
        <w:rPr>
          <w:sz w:val="24"/>
          <w:szCs w:val="24"/>
          <w:lang w:val="bg-BG"/>
        </w:rPr>
        <w:t>“</w:t>
      </w:r>
      <w:r w:rsidR="00496DA1" w:rsidRPr="00915E59">
        <w:rPr>
          <w:sz w:val="24"/>
          <w:szCs w:val="24"/>
          <w:lang w:val="bg-BG"/>
        </w:rPr>
        <w:t xml:space="preserve"> </w:t>
      </w:r>
      <w:r w:rsidR="00516420" w:rsidRPr="00915E59">
        <w:rPr>
          <w:sz w:val="24"/>
          <w:szCs w:val="24"/>
          <w:lang w:val="bg-BG"/>
        </w:rPr>
        <w:t>са</w:t>
      </w:r>
      <w:r w:rsidR="00496DA1" w:rsidRPr="00915E59">
        <w:rPr>
          <w:sz w:val="24"/>
          <w:szCs w:val="24"/>
          <w:lang w:val="bg-BG"/>
        </w:rPr>
        <w:t xml:space="preserve">: </w:t>
      </w:r>
      <w:r w:rsidR="009F0610" w:rsidRPr="00915E59">
        <w:rPr>
          <w:sz w:val="24"/>
          <w:szCs w:val="24"/>
          <w:lang w:val="bg-BG"/>
        </w:rPr>
        <w:t>Кайнарджа (6,68%), Върбица (5,61%), Белица (4,99%), Венец (4,98%) и Каолиново (4,87%)</w:t>
      </w:r>
      <w:r w:rsidR="00496DA1" w:rsidRPr="00915E59">
        <w:rPr>
          <w:sz w:val="24"/>
          <w:szCs w:val="24"/>
          <w:lang w:val="bg-BG"/>
        </w:rPr>
        <w:t xml:space="preserve">. </w:t>
      </w:r>
      <w:r w:rsidRPr="00915E59">
        <w:rPr>
          <w:sz w:val="24"/>
          <w:szCs w:val="24"/>
          <w:lang w:val="bg-BG"/>
        </w:rPr>
        <w:t>Общините с най-ниски стойности</w:t>
      </w:r>
      <w:r w:rsidR="00496DA1" w:rsidRPr="00915E59">
        <w:rPr>
          <w:sz w:val="24"/>
          <w:szCs w:val="24"/>
          <w:lang w:val="bg-BG"/>
        </w:rPr>
        <w:t xml:space="preserve"> (</w:t>
      </w:r>
      <w:r w:rsidR="0042571F">
        <w:rPr>
          <w:sz w:val="24"/>
          <w:szCs w:val="24"/>
          <w:lang w:val="bg-BG"/>
        </w:rPr>
        <w:t>ф</w:t>
      </w:r>
      <w:r w:rsidR="00F576B8" w:rsidRPr="00915E59">
        <w:rPr>
          <w:sz w:val="24"/>
          <w:szCs w:val="24"/>
          <w:lang w:val="bg-BG"/>
        </w:rPr>
        <w:t>иг.</w:t>
      </w:r>
      <w:r w:rsidR="0042571F">
        <w:rPr>
          <w:sz w:val="24"/>
          <w:szCs w:val="24"/>
          <w:lang w:val="bg-BG"/>
        </w:rPr>
        <w:t xml:space="preserve"> </w:t>
      </w:r>
      <w:r w:rsidR="00496DA1" w:rsidRPr="00915E59">
        <w:rPr>
          <w:sz w:val="24"/>
          <w:szCs w:val="24"/>
          <w:lang w:val="bg-BG"/>
        </w:rPr>
        <w:t xml:space="preserve">4.17, </w:t>
      </w:r>
      <w:r w:rsidR="00516420" w:rsidRPr="00915E59">
        <w:rPr>
          <w:sz w:val="24"/>
          <w:szCs w:val="24"/>
          <w:lang w:val="bg-BG"/>
        </w:rPr>
        <w:t>светлооранжевите площи</w:t>
      </w:r>
      <w:r w:rsidR="00496DA1" w:rsidRPr="00915E59">
        <w:rPr>
          <w:sz w:val="24"/>
          <w:szCs w:val="24"/>
          <w:lang w:val="bg-BG"/>
        </w:rPr>
        <w:t xml:space="preserve">) </w:t>
      </w:r>
      <w:r w:rsidRPr="00915E59">
        <w:rPr>
          <w:sz w:val="24"/>
          <w:szCs w:val="24"/>
          <w:lang w:val="bg-BG"/>
        </w:rPr>
        <w:t>на индикатора са</w:t>
      </w:r>
      <w:r w:rsidR="009F0610" w:rsidRPr="00915E59">
        <w:rPr>
          <w:sz w:val="24"/>
          <w:szCs w:val="24"/>
          <w:lang w:val="bg-BG"/>
        </w:rPr>
        <w:t xml:space="preserve">: Свищов (0,31%), Русе (0,31%), Варна (0,28%), </w:t>
      </w:r>
      <w:r w:rsidR="009F0610" w:rsidRPr="00053FCC">
        <w:rPr>
          <w:sz w:val="24"/>
          <w:lang w:val="bg-BG"/>
        </w:rPr>
        <w:t>София</w:t>
      </w:r>
      <w:r w:rsidR="00053FCC" w:rsidRPr="00053FCC">
        <w:rPr>
          <w:sz w:val="24"/>
          <w:lang w:val="bg-BG"/>
        </w:rPr>
        <w:t xml:space="preserve"> (</w:t>
      </w:r>
      <w:r w:rsidR="00053FCC">
        <w:rPr>
          <w:sz w:val="24"/>
          <w:lang w:val="bg-BG"/>
        </w:rPr>
        <w:t>столица)</w:t>
      </w:r>
      <w:r w:rsidR="009F0610" w:rsidRPr="00915E59">
        <w:rPr>
          <w:sz w:val="24"/>
          <w:szCs w:val="24"/>
          <w:lang w:val="bg-BG"/>
        </w:rPr>
        <w:t xml:space="preserve"> (0,25%) и Велико Търново (0,15%)</w:t>
      </w:r>
      <w:r w:rsidR="00496DA1" w:rsidRPr="00915E59">
        <w:rPr>
          <w:sz w:val="24"/>
          <w:szCs w:val="24"/>
          <w:lang w:val="bg-BG"/>
        </w:rPr>
        <w:t>.</w:t>
      </w:r>
    </w:p>
    <w:p w14:paraId="5255B4D6" w14:textId="41C24C18" w:rsidR="00203AB8" w:rsidRPr="00053FCC" w:rsidRDefault="00BF719E" w:rsidP="00203AB8">
      <w:pPr>
        <w:spacing w:after="0"/>
        <w:jc w:val="center"/>
        <w:rPr>
          <w:b/>
          <w:sz w:val="24"/>
          <w:lang w:val="bg-BG"/>
        </w:rPr>
      </w:pPr>
      <w:r w:rsidRPr="00915E59">
        <w:rPr>
          <w:b/>
          <w:bCs/>
          <w:sz w:val="24"/>
          <w:szCs w:val="24"/>
          <w:lang w:val="bg-BG"/>
        </w:rPr>
        <w:t xml:space="preserve">Фигура </w:t>
      </w:r>
      <w:r w:rsidR="00203AB8" w:rsidRPr="00915E59">
        <w:rPr>
          <w:b/>
          <w:bCs/>
          <w:sz w:val="24"/>
          <w:szCs w:val="24"/>
          <w:lang w:val="bg-BG"/>
        </w:rPr>
        <w:t>4.17.</w:t>
      </w:r>
      <w:r w:rsidR="00203AB8" w:rsidRPr="00915E59">
        <w:rPr>
          <w:sz w:val="24"/>
          <w:szCs w:val="24"/>
          <w:lang w:val="bg-BG"/>
        </w:rPr>
        <w:t xml:space="preserve"> </w:t>
      </w:r>
      <w:r w:rsidR="00443560" w:rsidRPr="00053FCC">
        <w:rPr>
          <w:b/>
          <w:sz w:val="24"/>
          <w:lang w:val="bg-BG"/>
        </w:rPr>
        <w:t xml:space="preserve">Относителен дял на лицата, чувствали се дискриминирани поради каквато и да е причина, докато са търсили жилище, през последните 5 години, 16+, по общини </w:t>
      </w:r>
      <w:r w:rsidR="005A71A7" w:rsidRPr="00053FCC">
        <w:rPr>
          <w:b/>
          <w:sz w:val="24"/>
          <w:lang w:val="bg-BG"/>
        </w:rPr>
        <w:t>(%)</w:t>
      </w:r>
    </w:p>
    <w:p w14:paraId="71770E2E" w14:textId="5C716BB4" w:rsidR="00AF583D" w:rsidRPr="00915E59" w:rsidRDefault="001311FA" w:rsidP="00AF583D">
      <w:pPr>
        <w:rPr>
          <w:sz w:val="24"/>
          <w:szCs w:val="24"/>
          <w:lang w:val="bg-BG"/>
        </w:rPr>
      </w:pPr>
      <w:r w:rsidRPr="00915E59">
        <w:rPr>
          <w:noProof/>
          <w:sz w:val="24"/>
          <w:szCs w:val="24"/>
          <w:lang w:val="bg-BG" w:eastAsia="bg-BG"/>
        </w:rPr>
        <w:drawing>
          <wp:inline distT="0" distB="0" distL="0" distR="0" wp14:anchorId="7A406358" wp14:editId="49A1BA35">
            <wp:extent cx="5937250" cy="4152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6D59019B" w14:textId="7D808B1D" w:rsidR="00AF583D" w:rsidRPr="00915E59" w:rsidRDefault="00AF583D" w:rsidP="00AF583D">
      <w:pPr>
        <w:rPr>
          <w:sz w:val="24"/>
          <w:szCs w:val="24"/>
          <w:lang w:val="bg-BG"/>
        </w:rPr>
      </w:pPr>
    </w:p>
    <w:p w14:paraId="4765C3BB" w14:textId="2612C1DD" w:rsidR="00AF583D" w:rsidRPr="00915E59" w:rsidRDefault="00AF583D">
      <w:pPr>
        <w:rPr>
          <w:sz w:val="24"/>
          <w:szCs w:val="24"/>
          <w:lang w:val="bg-BG"/>
        </w:rPr>
      </w:pPr>
      <w:r w:rsidRPr="00915E59">
        <w:rPr>
          <w:sz w:val="24"/>
          <w:szCs w:val="24"/>
          <w:lang w:val="bg-BG"/>
        </w:rPr>
        <w:br w:type="page"/>
      </w:r>
    </w:p>
    <w:p w14:paraId="38A40876" w14:textId="4181CFF9" w:rsidR="00AF583D" w:rsidRPr="00915E59" w:rsidRDefault="00666D91" w:rsidP="0066297B">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42571F">
        <w:rPr>
          <w:i/>
          <w:iCs/>
          <w:sz w:val="24"/>
          <w:szCs w:val="24"/>
          <w:lang w:val="bg-BG"/>
        </w:rPr>
        <w:t>„</w:t>
      </w:r>
      <w:r w:rsidR="006F33BA" w:rsidRPr="00915E59">
        <w:rPr>
          <w:i/>
          <w:iCs/>
          <w:sz w:val="24"/>
          <w:szCs w:val="24"/>
          <w:lang w:val="bg-BG"/>
        </w:rPr>
        <w:t>Относителен дял на лицата, прежив</w:t>
      </w:r>
      <w:r w:rsidR="009D7647">
        <w:rPr>
          <w:i/>
          <w:iCs/>
          <w:sz w:val="24"/>
          <w:szCs w:val="24"/>
          <w:lang w:val="bg-BG"/>
        </w:rPr>
        <w:t>е</w:t>
      </w:r>
      <w:r w:rsidR="006F33BA" w:rsidRPr="00915E59">
        <w:rPr>
          <w:i/>
          <w:iCs/>
          <w:sz w:val="24"/>
          <w:szCs w:val="24"/>
          <w:lang w:val="bg-BG"/>
        </w:rPr>
        <w:t>ли тормоз</w:t>
      </w:r>
      <w:r w:rsidR="009D7647">
        <w:rPr>
          <w:i/>
          <w:iCs/>
          <w:sz w:val="24"/>
          <w:szCs w:val="24"/>
          <w:lang w:val="bg-BG"/>
        </w:rPr>
        <w:t>,</w:t>
      </w:r>
      <w:r w:rsidR="006F33BA" w:rsidRPr="00915E59">
        <w:rPr>
          <w:i/>
          <w:iCs/>
          <w:sz w:val="24"/>
          <w:szCs w:val="24"/>
          <w:lang w:val="bg-BG"/>
        </w:rPr>
        <w:t xml:space="preserve"> основан на омраза</w:t>
      </w:r>
      <w:r w:rsidR="009D7647">
        <w:rPr>
          <w:i/>
          <w:iCs/>
          <w:sz w:val="24"/>
          <w:szCs w:val="24"/>
          <w:lang w:val="bg-BG"/>
        </w:rPr>
        <w:t>,</w:t>
      </w:r>
      <w:r w:rsidR="006F33BA" w:rsidRPr="00915E59">
        <w:rPr>
          <w:i/>
          <w:iCs/>
          <w:sz w:val="24"/>
          <w:szCs w:val="24"/>
          <w:lang w:val="bg-BG"/>
        </w:rPr>
        <w:t xml:space="preserve"> поради каквато и да е причина</w:t>
      </w:r>
      <w:r w:rsidR="005A3459">
        <w:rPr>
          <w:i/>
          <w:iCs/>
          <w:sz w:val="24"/>
          <w:szCs w:val="24"/>
          <w:lang w:val="bg-BG"/>
        </w:rPr>
        <w:t>,</w:t>
      </w:r>
      <w:r w:rsidR="006F33BA" w:rsidRPr="00915E59">
        <w:rPr>
          <w:i/>
          <w:iCs/>
          <w:sz w:val="24"/>
          <w:szCs w:val="24"/>
          <w:lang w:val="bg-BG"/>
        </w:rPr>
        <w:t xml:space="preserve"> през последните 12 месеца (сред всички 5 действия)</w:t>
      </w:r>
      <w:r w:rsidR="0042571F">
        <w:rPr>
          <w:i/>
          <w:iCs/>
          <w:sz w:val="24"/>
          <w:szCs w:val="24"/>
          <w:lang w:val="bg-BG"/>
        </w:rPr>
        <w:t>“</w:t>
      </w:r>
    </w:p>
    <w:p w14:paraId="61DCD094" w14:textId="3DCC8AF9" w:rsidR="00F02EB6" w:rsidRPr="00915E59" w:rsidRDefault="00313A4F" w:rsidP="00F02EB6">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F02EB6" w:rsidRPr="00915E59">
        <w:rPr>
          <w:sz w:val="24"/>
          <w:szCs w:val="24"/>
          <w:lang w:val="bg-BG"/>
        </w:rPr>
        <w:t>0,</w:t>
      </w:r>
      <w:r w:rsidR="00C448D1" w:rsidRPr="00915E59">
        <w:rPr>
          <w:sz w:val="24"/>
          <w:szCs w:val="24"/>
          <w:lang w:val="bg-BG"/>
        </w:rPr>
        <w:t>60</w:t>
      </w:r>
      <w:r w:rsidR="00F02EB6" w:rsidRPr="00915E59">
        <w:rPr>
          <w:sz w:val="24"/>
          <w:szCs w:val="24"/>
          <w:lang w:val="bg-BG"/>
        </w:rPr>
        <w:t xml:space="preserve">% </w:t>
      </w:r>
      <w:r w:rsidR="00342C3E" w:rsidRPr="00915E59">
        <w:rPr>
          <w:sz w:val="24"/>
          <w:szCs w:val="24"/>
          <w:lang w:val="bg-BG"/>
        </w:rPr>
        <w:t>до</w:t>
      </w:r>
      <w:r w:rsidR="00F02EB6" w:rsidRPr="00915E59">
        <w:rPr>
          <w:sz w:val="24"/>
          <w:szCs w:val="24"/>
          <w:lang w:val="bg-BG"/>
        </w:rPr>
        <w:t xml:space="preserve"> </w:t>
      </w:r>
      <w:r w:rsidR="00C448D1" w:rsidRPr="00915E59">
        <w:rPr>
          <w:sz w:val="24"/>
          <w:szCs w:val="24"/>
          <w:lang w:val="bg-BG"/>
        </w:rPr>
        <w:t>1</w:t>
      </w:r>
      <w:r w:rsidR="00F02EB6" w:rsidRPr="00915E59">
        <w:rPr>
          <w:sz w:val="24"/>
          <w:szCs w:val="24"/>
          <w:lang w:val="bg-BG"/>
        </w:rPr>
        <w:t>,6</w:t>
      </w:r>
      <w:r w:rsidR="00C448D1" w:rsidRPr="00915E59">
        <w:rPr>
          <w:sz w:val="24"/>
          <w:szCs w:val="24"/>
          <w:lang w:val="bg-BG"/>
        </w:rPr>
        <w:t>1</w:t>
      </w:r>
      <w:r w:rsidR="00F02EB6" w:rsidRPr="00915E59">
        <w:rPr>
          <w:sz w:val="24"/>
          <w:szCs w:val="24"/>
          <w:lang w:val="bg-BG"/>
        </w:rPr>
        <w:t xml:space="preserve">% </w:t>
      </w:r>
      <w:r w:rsidRPr="00915E59">
        <w:rPr>
          <w:sz w:val="24"/>
          <w:szCs w:val="24"/>
          <w:lang w:val="bg-BG"/>
        </w:rPr>
        <w:t>със средна</w:t>
      </w:r>
      <w:r w:rsidR="00F02EB6" w:rsidRPr="00915E59">
        <w:rPr>
          <w:sz w:val="24"/>
          <w:szCs w:val="24"/>
          <w:lang w:val="bg-BG"/>
        </w:rPr>
        <w:t xml:space="preserve"> 1,</w:t>
      </w:r>
      <w:r w:rsidR="00C448D1" w:rsidRPr="00915E59">
        <w:rPr>
          <w:sz w:val="24"/>
          <w:szCs w:val="24"/>
          <w:lang w:val="bg-BG"/>
        </w:rPr>
        <w:t>08</w:t>
      </w:r>
      <w:r w:rsidR="00F02EB6" w:rsidRPr="00915E59">
        <w:rPr>
          <w:sz w:val="24"/>
          <w:szCs w:val="24"/>
          <w:lang w:val="bg-BG"/>
        </w:rPr>
        <w:t xml:space="preserve">% </w:t>
      </w:r>
      <w:r w:rsidRPr="00915E59">
        <w:rPr>
          <w:sz w:val="24"/>
          <w:szCs w:val="24"/>
          <w:lang w:val="bg-BG"/>
        </w:rPr>
        <w:t>и стандартно отклонение</w:t>
      </w:r>
      <w:r w:rsidR="00F02EB6" w:rsidRPr="00915E59">
        <w:rPr>
          <w:sz w:val="24"/>
          <w:szCs w:val="24"/>
          <w:lang w:val="bg-BG"/>
        </w:rPr>
        <w:t xml:space="preserve"> </w:t>
      </w:r>
      <w:r w:rsidR="00C448D1" w:rsidRPr="00915E59">
        <w:rPr>
          <w:sz w:val="24"/>
          <w:szCs w:val="24"/>
          <w:lang w:val="bg-BG"/>
        </w:rPr>
        <w:t>0</w:t>
      </w:r>
      <w:r w:rsidR="00F02EB6" w:rsidRPr="00915E59">
        <w:rPr>
          <w:sz w:val="24"/>
          <w:szCs w:val="24"/>
          <w:lang w:val="bg-BG"/>
        </w:rPr>
        <w:t>,</w:t>
      </w:r>
      <w:r w:rsidR="00C448D1" w:rsidRPr="00915E59">
        <w:rPr>
          <w:sz w:val="24"/>
          <w:szCs w:val="24"/>
          <w:lang w:val="bg-BG"/>
        </w:rPr>
        <w:t>18</w:t>
      </w:r>
      <w:r w:rsidR="00F02EB6" w:rsidRPr="00915E59">
        <w:rPr>
          <w:sz w:val="24"/>
          <w:szCs w:val="24"/>
          <w:lang w:val="bg-BG"/>
        </w:rPr>
        <w:t xml:space="preserve">%. </w:t>
      </w:r>
      <w:r w:rsidRPr="00915E59">
        <w:rPr>
          <w:sz w:val="24"/>
          <w:szCs w:val="24"/>
          <w:lang w:val="bg-BG"/>
        </w:rPr>
        <w:t>Общините с най-високи стойности</w:t>
      </w:r>
      <w:r w:rsidR="00F02EB6" w:rsidRPr="00915E59">
        <w:rPr>
          <w:sz w:val="24"/>
          <w:szCs w:val="24"/>
          <w:lang w:val="bg-BG"/>
        </w:rPr>
        <w:t xml:space="preserve"> (</w:t>
      </w:r>
      <w:r w:rsidR="009D7647">
        <w:rPr>
          <w:sz w:val="24"/>
          <w:szCs w:val="24"/>
          <w:lang w:val="bg-BG"/>
        </w:rPr>
        <w:t>ф</w:t>
      </w:r>
      <w:r w:rsidR="00F576B8" w:rsidRPr="00915E59">
        <w:rPr>
          <w:sz w:val="24"/>
          <w:szCs w:val="24"/>
          <w:lang w:val="bg-BG"/>
        </w:rPr>
        <w:t>иг.</w:t>
      </w:r>
      <w:r w:rsidR="009D7647">
        <w:rPr>
          <w:sz w:val="24"/>
          <w:szCs w:val="24"/>
          <w:lang w:val="bg-BG"/>
        </w:rPr>
        <w:t xml:space="preserve"> </w:t>
      </w:r>
      <w:r w:rsidR="00F02EB6" w:rsidRPr="00915E59">
        <w:rPr>
          <w:sz w:val="24"/>
          <w:szCs w:val="24"/>
          <w:lang w:val="bg-BG"/>
        </w:rPr>
        <w:t xml:space="preserve">4.18, </w:t>
      </w:r>
      <w:r w:rsidR="00F576B8" w:rsidRPr="00915E59">
        <w:rPr>
          <w:sz w:val="24"/>
          <w:szCs w:val="24"/>
          <w:lang w:val="bg-BG"/>
        </w:rPr>
        <w:t>тъмносините площи</w:t>
      </w:r>
      <w:r w:rsidR="00F02EB6" w:rsidRPr="00915E59">
        <w:rPr>
          <w:sz w:val="24"/>
          <w:szCs w:val="24"/>
          <w:lang w:val="bg-BG"/>
        </w:rPr>
        <w:t xml:space="preserve">) </w:t>
      </w:r>
      <w:r w:rsidR="00611A8E" w:rsidRPr="00915E59">
        <w:rPr>
          <w:sz w:val="24"/>
          <w:szCs w:val="24"/>
          <w:lang w:val="bg-BG"/>
        </w:rPr>
        <w:t>на показателя</w:t>
      </w:r>
      <w:r w:rsidR="00F02EB6" w:rsidRPr="00915E59">
        <w:rPr>
          <w:sz w:val="24"/>
          <w:szCs w:val="24"/>
          <w:lang w:val="bg-BG"/>
        </w:rPr>
        <w:t xml:space="preserve"> </w:t>
      </w:r>
      <w:r w:rsidR="009D7647">
        <w:rPr>
          <w:sz w:val="24"/>
          <w:szCs w:val="24"/>
          <w:lang w:val="bg-BG"/>
        </w:rPr>
        <w:t>„</w:t>
      </w:r>
      <w:r w:rsidR="006F33BA" w:rsidRPr="00915E59">
        <w:rPr>
          <w:sz w:val="24"/>
          <w:szCs w:val="24"/>
          <w:lang w:val="bg-BG"/>
        </w:rPr>
        <w:t>Относителен дял на лицата, прежив</w:t>
      </w:r>
      <w:r w:rsidR="009D7647">
        <w:rPr>
          <w:sz w:val="24"/>
          <w:szCs w:val="24"/>
          <w:lang w:val="bg-BG"/>
        </w:rPr>
        <w:t>е</w:t>
      </w:r>
      <w:r w:rsidR="006F33BA" w:rsidRPr="00915E59">
        <w:rPr>
          <w:sz w:val="24"/>
          <w:szCs w:val="24"/>
          <w:lang w:val="bg-BG"/>
        </w:rPr>
        <w:t>ли тормоз</w:t>
      </w:r>
      <w:r w:rsidR="009D7647">
        <w:rPr>
          <w:sz w:val="24"/>
          <w:szCs w:val="24"/>
          <w:lang w:val="bg-BG"/>
        </w:rPr>
        <w:t>,</w:t>
      </w:r>
      <w:r w:rsidR="006F33BA" w:rsidRPr="00915E59">
        <w:rPr>
          <w:sz w:val="24"/>
          <w:szCs w:val="24"/>
          <w:lang w:val="bg-BG"/>
        </w:rPr>
        <w:t xml:space="preserve"> основан на омраза</w:t>
      </w:r>
      <w:r w:rsidR="009D7647">
        <w:rPr>
          <w:sz w:val="24"/>
          <w:szCs w:val="24"/>
          <w:lang w:val="bg-BG"/>
        </w:rPr>
        <w:t>,</w:t>
      </w:r>
      <w:r w:rsidR="006F33BA" w:rsidRPr="00915E59">
        <w:rPr>
          <w:sz w:val="24"/>
          <w:szCs w:val="24"/>
          <w:lang w:val="bg-BG"/>
        </w:rPr>
        <w:t xml:space="preserve"> поради каквато и да е причина</w:t>
      </w:r>
      <w:r w:rsidR="005A3459">
        <w:rPr>
          <w:sz w:val="24"/>
          <w:szCs w:val="24"/>
          <w:lang w:val="bg-BG"/>
        </w:rPr>
        <w:t>,</w:t>
      </w:r>
      <w:r w:rsidR="006F33BA" w:rsidRPr="00915E59">
        <w:rPr>
          <w:sz w:val="24"/>
          <w:szCs w:val="24"/>
          <w:lang w:val="bg-BG"/>
        </w:rPr>
        <w:t xml:space="preserve"> през последните 12 месеца (сред всички 5 действия)</w:t>
      </w:r>
      <w:r w:rsidR="00E96CA3">
        <w:rPr>
          <w:sz w:val="24"/>
          <w:szCs w:val="24"/>
          <w:lang w:val="bg-BG"/>
        </w:rPr>
        <w:t>“</w:t>
      </w:r>
      <w:r w:rsidR="00F02EB6" w:rsidRPr="00915E59">
        <w:rPr>
          <w:sz w:val="24"/>
          <w:szCs w:val="24"/>
          <w:lang w:val="bg-BG"/>
        </w:rPr>
        <w:t xml:space="preserve"> </w:t>
      </w:r>
      <w:r w:rsidR="00516420" w:rsidRPr="00915E59">
        <w:rPr>
          <w:sz w:val="24"/>
          <w:szCs w:val="24"/>
          <w:lang w:val="bg-BG"/>
        </w:rPr>
        <w:t>са</w:t>
      </w:r>
      <w:r w:rsidR="00F02EB6" w:rsidRPr="00915E59">
        <w:rPr>
          <w:sz w:val="24"/>
          <w:szCs w:val="24"/>
          <w:lang w:val="bg-BG"/>
        </w:rPr>
        <w:t xml:space="preserve">: </w:t>
      </w:r>
      <w:r w:rsidR="009F0610" w:rsidRPr="00915E59">
        <w:rPr>
          <w:sz w:val="24"/>
          <w:szCs w:val="24"/>
          <w:lang w:val="bg-BG"/>
        </w:rPr>
        <w:t>Челопеч (1,61%), Трекляно (1,60%), Антон (1,45%), Ковачевци (1,43%) и Сопот (1,41%)</w:t>
      </w:r>
      <w:r w:rsidR="00F02EB6" w:rsidRPr="00915E59">
        <w:rPr>
          <w:sz w:val="24"/>
          <w:szCs w:val="24"/>
          <w:lang w:val="bg-BG"/>
        </w:rPr>
        <w:t xml:space="preserve">. </w:t>
      </w:r>
      <w:r w:rsidRPr="00915E59">
        <w:rPr>
          <w:sz w:val="24"/>
          <w:szCs w:val="24"/>
          <w:lang w:val="bg-BG"/>
        </w:rPr>
        <w:t>Общините с най-ниски стойности</w:t>
      </w:r>
      <w:r w:rsidR="00F02EB6" w:rsidRPr="00915E59">
        <w:rPr>
          <w:sz w:val="24"/>
          <w:szCs w:val="24"/>
          <w:lang w:val="bg-BG"/>
        </w:rPr>
        <w:t xml:space="preserve"> (</w:t>
      </w:r>
      <w:r w:rsidR="009D7647">
        <w:rPr>
          <w:sz w:val="24"/>
          <w:szCs w:val="24"/>
          <w:lang w:val="bg-BG"/>
        </w:rPr>
        <w:t>ф</w:t>
      </w:r>
      <w:r w:rsidR="00F576B8" w:rsidRPr="00915E59">
        <w:rPr>
          <w:sz w:val="24"/>
          <w:szCs w:val="24"/>
          <w:lang w:val="bg-BG"/>
        </w:rPr>
        <w:t>иг.</w:t>
      </w:r>
      <w:r w:rsidR="009D7647">
        <w:rPr>
          <w:sz w:val="24"/>
          <w:szCs w:val="24"/>
          <w:lang w:val="bg-BG"/>
        </w:rPr>
        <w:t xml:space="preserve"> </w:t>
      </w:r>
      <w:r w:rsidR="00F02EB6" w:rsidRPr="00915E59">
        <w:rPr>
          <w:sz w:val="24"/>
          <w:szCs w:val="24"/>
          <w:lang w:val="bg-BG"/>
        </w:rPr>
        <w:t xml:space="preserve">4.18, </w:t>
      </w:r>
      <w:r w:rsidR="00516420" w:rsidRPr="00915E59">
        <w:rPr>
          <w:sz w:val="24"/>
          <w:szCs w:val="24"/>
          <w:lang w:val="bg-BG"/>
        </w:rPr>
        <w:t>светлосините площи</w:t>
      </w:r>
      <w:r w:rsidR="00F02EB6" w:rsidRPr="00915E59">
        <w:rPr>
          <w:sz w:val="24"/>
          <w:szCs w:val="24"/>
          <w:lang w:val="bg-BG"/>
        </w:rPr>
        <w:t xml:space="preserve">) </w:t>
      </w:r>
      <w:r w:rsidRPr="00915E59">
        <w:rPr>
          <w:sz w:val="24"/>
          <w:szCs w:val="24"/>
          <w:lang w:val="bg-BG"/>
        </w:rPr>
        <w:t>на индикатора са</w:t>
      </w:r>
      <w:r w:rsidR="00F02EB6" w:rsidRPr="00915E59">
        <w:rPr>
          <w:sz w:val="24"/>
          <w:szCs w:val="24"/>
          <w:lang w:val="bg-BG"/>
        </w:rPr>
        <w:t xml:space="preserve">: </w:t>
      </w:r>
      <w:r w:rsidR="009F0610" w:rsidRPr="00915E59">
        <w:rPr>
          <w:sz w:val="24"/>
          <w:szCs w:val="24"/>
          <w:lang w:val="bg-BG"/>
        </w:rPr>
        <w:t>Върбица (0,70%), Крушари (0,67%), Венец (0,63%), Никола Козлево (0,61%) и Каолиново (0,60%)</w:t>
      </w:r>
      <w:r w:rsidR="00F02EB6" w:rsidRPr="00915E59">
        <w:rPr>
          <w:sz w:val="24"/>
          <w:szCs w:val="24"/>
          <w:lang w:val="bg-BG"/>
        </w:rPr>
        <w:t>.</w:t>
      </w:r>
    </w:p>
    <w:p w14:paraId="4AA7264A" w14:textId="6DAC34CB" w:rsidR="0066297B" w:rsidRPr="00053FCC" w:rsidRDefault="00BF719E" w:rsidP="0066297B">
      <w:pPr>
        <w:spacing w:after="0"/>
        <w:jc w:val="center"/>
        <w:rPr>
          <w:b/>
          <w:sz w:val="24"/>
          <w:lang w:val="bg-BG"/>
        </w:rPr>
      </w:pPr>
      <w:r w:rsidRPr="00915E59">
        <w:rPr>
          <w:b/>
          <w:bCs/>
          <w:sz w:val="24"/>
          <w:szCs w:val="24"/>
          <w:lang w:val="bg-BG"/>
        </w:rPr>
        <w:t xml:space="preserve">Фигура </w:t>
      </w:r>
      <w:r w:rsidR="0066297B" w:rsidRPr="00915E59">
        <w:rPr>
          <w:b/>
          <w:bCs/>
          <w:sz w:val="24"/>
          <w:szCs w:val="24"/>
          <w:lang w:val="bg-BG"/>
        </w:rPr>
        <w:t>4.18.</w:t>
      </w:r>
      <w:r w:rsidR="0066297B" w:rsidRPr="00915E59">
        <w:rPr>
          <w:sz w:val="24"/>
          <w:szCs w:val="24"/>
          <w:lang w:val="bg-BG"/>
        </w:rPr>
        <w:t xml:space="preserve"> </w:t>
      </w:r>
      <w:r w:rsidR="00443560" w:rsidRPr="00053FCC">
        <w:rPr>
          <w:b/>
          <w:sz w:val="24"/>
          <w:lang w:val="bg-BG"/>
        </w:rPr>
        <w:t xml:space="preserve">Относителен дял на лицата, </w:t>
      </w:r>
      <w:r w:rsidR="00443560" w:rsidRPr="00053FCC">
        <w:rPr>
          <w:b/>
          <w:sz w:val="24"/>
          <w:szCs w:val="24"/>
          <w:lang w:val="bg-BG"/>
        </w:rPr>
        <w:t>прежив</w:t>
      </w:r>
      <w:r w:rsidR="009D7647">
        <w:rPr>
          <w:b/>
          <w:sz w:val="24"/>
          <w:szCs w:val="24"/>
          <w:lang w:val="bg-BG"/>
        </w:rPr>
        <w:t>е</w:t>
      </w:r>
      <w:r w:rsidR="00443560" w:rsidRPr="00053FCC">
        <w:rPr>
          <w:b/>
          <w:sz w:val="24"/>
          <w:szCs w:val="24"/>
          <w:lang w:val="bg-BG"/>
        </w:rPr>
        <w:t>ли</w:t>
      </w:r>
      <w:r w:rsidR="00443560" w:rsidRPr="00053FCC">
        <w:rPr>
          <w:b/>
          <w:sz w:val="24"/>
          <w:lang w:val="bg-BG"/>
        </w:rPr>
        <w:t xml:space="preserve"> тормоз</w:t>
      </w:r>
      <w:r w:rsidR="009D7647">
        <w:rPr>
          <w:b/>
          <w:sz w:val="24"/>
          <w:szCs w:val="24"/>
          <w:lang w:val="bg-BG"/>
        </w:rPr>
        <w:t>,</w:t>
      </w:r>
      <w:r w:rsidR="00443560" w:rsidRPr="00053FCC">
        <w:rPr>
          <w:b/>
          <w:sz w:val="24"/>
          <w:lang w:val="bg-BG"/>
        </w:rPr>
        <w:t xml:space="preserve"> основан на омраза</w:t>
      </w:r>
      <w:r w:rsidR="009D7647">
        <w:rPr>
          <w:b/>
          <w:sz w:val="24"/>
          <w:szCs w:val="24"/>
          <w:lang w:val="bg-BG"/>
        </w:rPr>
        <w:t>,</w:t>
      </w:r>
      <w:r w:rsidR="00443560" w:rsidRPr="00053FCC">
        <w:rPr>
          <w:b/>
          <w:sz w:val="24"/>
          <w:lang w:val="bg-BG"/>
        </w:rPr>
        <w:t xml:space="preserve"> поради каквато и да е причина</w:t>
      </w:r>
      <w:r w:rsidR="005A3459">
        <w:rPr>
          <w:sz w:val="24"/>
          <w:szCs w:val="24"/>
          <w:lang w:val="bg-BG"/>
        </w:rPr>
        <w:t>,</w:t>
      </w:r>
      <w:r w:rsidR="00443560" w:rsidRPr="00053FCC">
        <w:rPr>
          <w:b/>
          <w:sz w:val="24"/>
          <w:lang w:val="bg-BG"/>
        </w:rPr>
        <w:t xml:space="preserve"> през последните 12 месеца (сред всички 5 действия</w:t>
      </w:r>
      <w:r w:rsidR="00443560" w:rsidRPr="00053FCC">
        <w:rPr>
          <w:b/>
          <w:sz w:val="24"/>
          <w:szCs w:val="24"/>
          <w:lang w:val="bg-BG"/>
        </w:rPr>
        <w:t>)</w:t>
      </w:r>
      <w:r w:rsidR="001F55DE">
        <w:rPr>
          <w:b/>
          <w:sz w:val="24"/>
          <w:szCs w:val="24"/>
          <w:lang w:val="bg-BG"/>
        </w:rPr>
        <w:t>,</w:t>
      </w:r>
      <w:r w:rsidR="00443560" w:rsidRPr="00053FCC">
        <w:rPr>
          <w:b/>
          <w:sz w:val="24"/>
          <w:lang w:val="bg-BG"/>
        </w:rPr>
        <w:t xml:space="preserve"> по общини </w:t>
      </w:r>
      <w:r w:rsidR="005A71A7" w:rsidRPr="00053FCC">
        <w:rPr>
          <w:b/>
          <w:sz w:val="24"/>
          <w:lang w:val="bg-BG"/>
        </w:rPr>
        <w:t>(%)</w:t>
      </w:r>
    </w:p>
    <w:p w14:paraId="6B74E629" w14:textId="08D912EB" w:rsidR="00AF583D" w:rsidRPr="00915E59" w:rsidRDefault="001311FA" w:rsidP="00AF583D">
      <w:pPr>
        <w:rPr>
          <w:sz w:val="24"/>
          <w:szCs w:val="24"/>
          <w:lang w:val="bg-BG"/>
        </w:rPr>
      </w:pPr>
      <w:r w:rsidRPr="00915E59">
        <w:rPr>
          <w:noProof/>
          <w:sz w:val="24"/>
          <w:szCs w:val="24"/>
          <w:lang w:val="bg-BG" w:eastAsia="bg-BG"/>
        </w:rPr>
        <w:drawing>
          <wp:inline distT="0" distB="0" distL="0" distR="0" wp14:anchorId="36E1BAFB" wp14:editId="13F71479">
            <wp:extent cx="5937250" cy="41529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3E0CFB59" w14:textId="0643A326" w:rsidR="00AF583D" w:rsidRPr="00915E59" w:rsidRDefault="00AF583D">
      <w:pPr>
        <w:rPr>
          <w:sz w:val="24"/>
          <w:szCs w:val="24"/>
          <w:lang w:val="bg-BG"/>
        </w:rPr>
      </w:pPr>
      <w:r w:rsidRPr="00915E59">
        <w:rPr>
          <w:sz w:val="24"/>
          <w:szCs w:val="24"/>
          <w:lang w:val="bg-BG"/>
        </w:rPr>
        <w:br w:type="page"/>
      </w:r>
    </w:p>
    <w:p w14:paraId="6BD6A86B" w14:textId="3A673428" w:rsidR="00AF583D" w:rsidRPr="00915E59" w:rsidRDefault="00666D91" w:rsidP="00EB4DF8">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2F50FB">
        <w:rPr>
          <w:i/>
          <w:iCs/>
          <w:sz w:val="24"/>
          <w:szCs w:val="24"/>
          <w:lang w:val="bg-BG"/>
        </w:rPr>
        <w:t>„</w:t>
      </w:r>
      <w:r w:rsidR="006F33BA" w:rsidRPr="00915E59">
        <w:rPr>
          <w:i/>
          <w:iCs/>
          <w:sz w:val="24"/>
          <w:szCs w:val="24"/>
          <w:lang w:val="bg-BG"/>
        </w:rPr>
        <w:t>Относителен дял на лицата на 16 и повече години, прежив</w:t>
      </w:r>
      <w:r w:rsidR="002F50FB">
        <w:rPr>
          <w:i/>
          <w:iCs/>
          <w:sz w:val="24"/>
          <w:szCs w:val="24"/>
          <w:lang w:val="bg-BG"/>
        </w:rPr>
        <w:t>е</w:t>
      </w:r>
      <w:r w:rsidR="006F33BA" w:rsidRPr="00915E59">
        <w:rPr>
          <w:i/>
          <w:iCs/>
          <w:sz w:val="24"/>
          <w:szCs w:val="24"/>
          <w:lang w:val="bg-BG"/>
        </w:rPr>
        <w:t>ли физическо нападение (напр. били са удряни, бутани или ритани)</w:t>
      </w:r>
      <w:r w:rsidR="002F50FB">
        <w:rPr>
          <w:i/>
          <w:iCs/>
          <w:sz w:val="24"/>
          <w:szCs w:val="24"/>
          <w:lang w:val="bg-BG"/>
        </w:rPr>
        <w:t>,</w:t>
      </w:r>
      <w:r w:rsidR="006F33BA" w:rsidRPr="00915E59">
        <w:rPr>
          <w:i/>
          <w:iCs/>
          <w:sz w:val="24"/>
          <w:szCs w:val="24"/>
          <w:lang w:val="bg-BG"/>
        </w:rPr>
        <w:t xml:space="preserve"> поради каквато и да е причина, през последните 12 месеца</w:t>
      </w:r>
      <w:r w:rsidR="002F50FB">
        <w:rPr>
          <w:i/>
          <w:iCs/>
          <w:sz w:val="24"/>
          <w:szCs w:val="24"/>
          <w:lang w:val="bg-BG"/>
        </w:rPr>
        <w:t>“</w:t>
      </w:r>
    </w:p>
    <w:p w14:paraId="0F3151A9" w14:textId="6DE44777" w:rsidR="00C448D1" w:rsidRPr="00915E59" w:rsidRDefault="00313A4F" w:rsidP="00C448D1">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C448D1" w:rsidRPr="00915E59">
        <w:rPr>
          <w:sz w:val="24"/>
          <w:szCs w:val="24"/>
          <w:lang w:val="bg-BG"/>
        </w:rPr>
        <w:t>0,</w:t>
      </w:r>
      <w:r w:rsidR="00206005" w:rsidRPr="00915E59">
        <w:rPr>
          <w:sz w:val="24"/>
          <w:szCs w:val="24"/>
          <w:lang w:val="bg-BG"/>
        </w:rPr>
        <w:t>1</w:t>
      </w:r>
      <w:r w:rsidR="00C448D1" w:rsidRPr="00915E59">
        <w:rPr>
          <w:sz w:val="24"/>
          <w:szCs w:val="24"/>
          <w:lang w:val="bg-BG"/>
        </w:rPr>
        <w:t xml:space="preserve">0% </w:t>
      </w:r>
      <w:r w:rsidR="00342C3E" w:rsidRPr="00915E59">
        <w:rPr>
          <w:sz w:val="24"/>
          <w:szCs w:val="24"/>
          <w:lang w:val="bg-BG"/>
        </w:rPr>
        <w:t>до</w:t>
      </w:r>
      <w:r w:rsidR="00C448D1" w:rsidRPr="00915E59">
        <w:rPr>
          <w:sz w:val="24"/>
          <w:szCs w:val="24"/>
          <w:lang w:val="bg-BG"/>
        </w:rPr>
        <w:t xml:space="preserve"> </w:t>
      </w:r>
      <w:r w:rsidR="00206005" w:rsidRPr="00915E59">
        <w:rPr>
          <w:sz w:val="24"/>
          <w:szCs w:val="24"/>
          <w:lang w:val="bg-BG"/>
        </w:rPr>
        <w:t>0</w:t>
      </w:r>
      <w:r w:rsidR="00C448D1" w:rsidRPr="00915E59">
        <w:rPr>
          <w:sz w:val="24"/>
          <w:szCs w:val="24"/>
          <w:lang w:val="bg-BG"/>
        </w:rPr>
        <w:t>,</w:t>
      </w:r>
      <w:r w:rsidR="00206005" w:rsidRPr="00915E59">
        <w:rPr>
          <w:sz w:val="24"/>
          <w:szCs w:val="24"/>
          <w:lang w:val="bg-BG"/>
        </w:rPr>
        <w:t>22</w:t>
      </w:r>
      <w:r w:rsidR="00C448D1" w:rsidRPr="00915E59">
        <w:rPr>
          <w:sz w:val="24"/>
          <w:szCs w:val="24"/>
          <w:lang w:val="bg-BG"/>
        </w:rPr>
        <w:t xml:space="preserve">% </w:t>
      </w:r>
      <w:r w:rsidRPr="00915E59">
        <w:rPr>
          <w:sz w:val="24"/>
          <w:szCs w:val="24"/>
          <w:lang w:val="bg-BG"/>
        </w:rPr>
        <w:t>със средна</w:t>
      </w:r>
      <w:r w:rsidR="00C448D1" w:rsidRPr="00915E59">
        <w:rPr>
          <w:sz w:val="24"/>
          <w:szCs w:val="24"/>
          <w:lang w:val="bg-BG"/>
        </w:rPr>
        <w:t xml:space="preserve"> </w:t>
      </w:r>
      <w:r w:rsidR="00206005" w:rsidRPr="00915E59">
        <w:rPr>
          <w:sz w:val="24"/>
          <w:szCs w:val="24"/>
          <w:lang w:val="bg-BG"/>
        </w:rPr>
        <w:t>0</w:t>
      </w:r>
      <w:r w:rsidR="00C448D1" w:rsidRPr="00915E59">
        <w:rPr>
          <w:sz w:val="24"/>
          <w:szCs w:val="24"/>
          <w:lang w:val="bg-BG"/>
        </w:rPr>
        <w:t>,</w:t>
      </w:r>
      <w:r w:rsidR="00206005" w:rsidRPr="00915E59">
        <w:rPr>
          <w:sz w:val="24"/>
          <w:szCs w:val="24"/>
          <w:lang w:val="bg-BG"/>
        </w:rPr>
        <w:t>14</w:t>
      </w:r>
      <w:r w:rsidR="00C448D1" w:rsidRPr="00915E59">
        <w:rPr>
          <w:sz w:val="24"/>
          <w:szCs w:val="24"/>
          <w:lang w:val="bg-BG"/>
        </w:rPr>
        <w:t xml:space="preserve">% </w:t>
      </w:r>
      <w:r w:rsidRPr="00915E59">
        <w:rPr>
          <w:sz w:val="24"/>
          <w:szCs w:val="24"/>
          <w:lang w:val="bg-BG"/>
        </w:rPr>
        <w:t>и стандартно отклонение</w:t>
      </w:r>
      <w:r w:rsidR="00C448D1" w:rsidRPr="00915E59">
        <w:rPr>
          <w:sz w:val="24"/>
          <w:szCs w:val="24"/>
          <w:lang w:val="bg-BG"/>
        </w:rPr>
        <w:t xml:space="preserve"> 0,</w:t>
      </w:r>
      <w:r w:rsidR="00206005" w:rsidRPr="00915E59">
        <w:rPr>
          <w:sz w:val="24"/>
          <w:szCs w:val="24"/>
          <w:lang w:val="bg-BG"/>
        </w:rPr>
        <w:t>01</w:t>
      </w:r>
      <w:r w:rsidR="00C448D1" w:rsidRPr="00915E59">
        <w:rPr>
          <w:sz w:val="24"/>
          <w:szCs w:val="24"/>
          <w:lang w:val="bg-BG"/>
        </w:rPr>
        <w:t xml:space="preserve">%. </w:t>
      </w:r>
      <w:r w:rsidRPr="00915E59">
        <w:rPr>
          <w:sz w:val="24"/>
          <w:szCs w:val="24"/>
          <w:lang w:val="bg-BG"/>
        </w:rPr>
        <w:t>Общините с най-високи стойности</w:t>
      </w:r>
      <w:r w:rsidR="00C448D1" w:rsidRPr="00915E59">
        <w:rPr>
          <w:sz w:val="24"/>
          <w:szCs w:val="24"/>
          <w:lang w:val="bg-BG"/>
        </w:rPr>
        <w:t xml:space="preserve"> (</w:t>
      </w:r>
      <w:r w:rsidR="002F50FB">
        <w:rPr>
          <w:sz w:val="24"/>
          <w:szCs w:val="24"/>
          <w:lang w:val="bg-BG"/>
        </w:rPr>
        <w:t>ф</w:t>
      </w:r>
      <w:r w:rsidR="00F576B8" w:rsidRPr="00915E59">
        <w:rPr>
          <w:sz w:val="24"/>
          <w:szCs w:val="24"/>
          <w:lang w:val="bg-BG"/>
        </w:rPr>
        <w:t>иг.</w:t>
      </w:r>
      <w:r w:rsidR="002F50FB">
        <w:rPr>
          <w:sz w:val="24"/>
          <w:szCs w:val="24"/>
          <w:lang w:val="bg-BG"/>
        </w:rPr>
        <w:t xml:space="preserve"> </w:t>
      </w:r>
      <w:r w:rsidR="00C448D1" w:rsidRPr="00915E59">
        <w:rPr>
          <w:sz w:val="24"/>
          <w:szCs w:val="24"/>
          <w:lang w:val="bg-BG"/>
        </w:rPr>
        <w:t>4.1</w:t>
      </w:r>
      <w:r w:rsidR="00B16A6E" w:rsidRPr="00915E59">
        <w:rPr>
          <w:sz w:val="24"/>
          <w:szCs w:val="24"/>
          <w:lang w:val="bg-BG"/>
        </w:rPr>
        <w:t>9</w:t>
      </w:r>
      <w:r w:rsidR="00C448D1" w:rsidRPr="00915E59">
        <w:rPr>
          <w:sz w:val="24"/>
          <w:szCs w:val="24"/>
          <w:lang w:val="bg-BG"/>
        </w:rPr>
        <w:t xml:space="preserve">, </w:t>
      </w:r>
      <w:r w:rsidR="00F576B8" w:rsidRPr="00915E59">
        <w:rPr>
          <w:sz w:val="24"/>
          <w:szCs w:val="24"/>
          <w:lang w:val="bg-BG"/>
        </w:rPr>
        <w:t>тъмносините площи</w:t>
      </w:r>
      <w:r w:rsidR="00C448D1" w:rsidRPr="00915E59">
        <w:rPr>
          <w:sz w:val="24"/>
          <w:szCs w:val="24"/>
          <w:lang w:val="bg-BG"/>
        </w:rPr>
        <w:t xml:space="preserve">) </w:t>
      </w:r>
      <w:r w:rsidR="00611A8E" w:rsidRPr="00915E59">
        <w:rPr>
          <w:sz w:val="24"/>
          <w:szCs w:val="24"/>
          <w:lang w:val="bg-BG"/>
        </w:rPr>
        <w:t>на показателя</w:t>
      </w:r>
      <w:r w:rsidR="00C448D1" w:rsidRPr="00915E59">
        <w:rPr>
          <w:sz w:val="24"/>
          <w:szCs w:val="24"/>
          <w:lang w:val="bg-BG"/>
        </w:rPr>
        <w:t xml:space="preserve"> </w:t>
      </w:r>
      <w:r w:rsidR="00C008ED" w:rsidRPr="00F70117">
        <w:rPr>
          <w:sz w:val="24"/>
          <w:szCs w:val="24"/>
          <w:lang w:val="bg-BG"/>
        </w:rPr>
        <w:t>„</w:t>
      </w:r>
      <w:r w:rsidR="006F33BA" w:rsidRPr="00915E59">
        <w:rPr>
          <w:sz w:val="24"/>
          <w:szCs w:val="24"/>
          <w:lang w:val="bg-BG"/>
        </w:rPr>
        <w:t>Относителен дял на лицата на 16 и повече години, прежив</w:t>
      </w:r>
      <w:r w:rsidR="002F50FB">
        <w:rPr>
          <w:sz w:val="24"/>
          <w:szCs w:val="24"/>
          <w:lang w:val="bg-BG"/>
        </w:rPr>
        <w:t>е</w:t>
      </w:r>
      <w:r w:rsidR="006F33BA" w:rsidRPr="00915E59">
        <w:rPr>
          <w:sz w:val="24"/>
          <w:szCs w:val="24"/>
          <w:lang w:val="bg-BG"/>
        </w:rPr>
        <w:t>ли физическо нападение (напр. били са удряни, бутани или ритани)</w:t>
      </w:r>
      <w:r w:rsidR="002F50FB">
        <w:rPr>
          <w:sz w:val="24"/>
          <w:szCs w:val="24"/>
          <w:lang w:val="bg-BG"/>
        </w:rPr>
        <w:t>,</w:t>
      </w:r>
      <w:r w:rsidR="006F33BA" w:rsidRPr="00915E59">
        <w:rPr>
          <w:sz w:val="24"/>
          <w:szCs w:val="24"/>
          <w:lang w:val="bg-BG"/>
        </w:rPr>
        <w:t xml:space="preserve"> поради каквато и да е причина, през последните 12 месеца</w:t>
      </w:r>
      <w:r w:rsidR="00E96CA3">
        <w:rPr>
          <w:sz w:val="24"/>
          <w:szCs w:val="24"/>
          <w:lang w:val="bg-BG"/>
        </w:rPr>
        <w:t>“</w:t>
      </w:r>
      <w:r w:rsidR="00C448D1" w:rsidRPr="00915E59">
        <w:rPr>
          <w:sz w:val="24"/>
          <w:szCs w:val="24"/>
          <w:lang w:val="bg-BG"/>
        </w:rPr>
        <w:t xml:space="preserve"> </w:t>
      </w:r>
      <w:r w:rsidR="00516420" w:rsidRPr="00915E59">
        <w:rPr>
          <w:sz w:val="24"/>
          <w:szCs w:val="24"/>
          <w:lang w:val="bg-BG"/>
        </w:rPr>
        <w:t>са</w:t>
      </w:r>
      <w:r w:rsidR="00C448D1" w:rsidRPr="00915E59">
        <w:rPr>
          <w:sz w:val="24"/>
          <w:szCs w:val="24"/>
          <w:lang w:val="bg-BG"/>
        </w:rPr>
        <w:t xml:space="preserve">: </w:t>
      </w:r>
      <w:r w:rsidR="009F0610" w:rsidRPr="00915E59">
        <w:rPr>
          <w:sz w:val="24"/>
          <w:szCs w:val="24"/>
          <w:lang w:val="bg-BG"/>
        </w:rPr>
        <w:t>Ценово (0,22%), Баните (0,17%), Неделино (0,17%), Рудозем (0,17%) и Брусарци (0,17%)</w:t>
      </w:r>
      <w:r w:rsidR="00C448D1" w:rsidRPr="00915E59">
        <w:rPr>
          <w:sz w:val="24"/>
          <w:szCs w:val="24"/>
          <w:lang w:val="bg-BG"/>
        </w:rPr>
        <w:t xml:space="preserve">. </w:t>
      </w:r>
      <w:r w:rsidRPr="00915E59">
        <w:rPr>
          <w:sz w:val="24"/>
          <w:szCs w:val="24"/>
          <w:lang w:val="bg-BG"/>
        </w:rPr>
        <w:t>Общините с най-ниски стойности</w:t>
      </w:r>
      <w:r w:rsidR="00C448D1" w:rsidRPr="00915E59">
        <w:rPr>
          <w:sz w:val="24"/>
          <w:szCs w:val="24"/>
          <w:lang w:val="bg-BG"/>
        </w:rPr>
        <w:t xml:space="preserve"> (</w:t>
      </w:r>
      <w:r w:rsidR="002F50FB">
        <w:rPr>
          <w:sz w:val="24"/>
          <w:szCs w:val="24"/>
          <w:lang w:val="bg-BG"/>
        </w:rPr>
        <w:t>ф</w:t>
      </w:r>
      <w:r w:rsidR="00F576B8" w:rsidRPr="00915E59">
        <w:rPr>
          <w:sz w:val="24"/>
          <w:szCs w:val="24"/>
          <w:lang w:val="bg-BG"/>
        </w:rPr>
        <w:t>иг.</w:t>
      </w:r>
      <w:r w:rsidR="002F50FB">
        <w:rPr>
          <w:sz w:val="24"/>
          <w:szCs w:val="24"/>
          <w:lang w:val="bg-BG"/>
        </w:rPr>
        <w:t xml:space="preserve"> </w:t>
      </w:r>
      <w:r w:rsidR="00C448D1" w:rsidRPr="00915E59">
        <w:rPr>
          <w:sz w:val="24"/>
          <w:szCs w:val="24"/>
          <w:lang w:val="bg-BG"/>
        </w:rPr>
        <w:t>4.1</w:t>
      </w:r>
      <w:r w:rsidR="00B16A6E" w:rsidRPr="00915E59">
        <w:rPr>
          <w:sz w:val="24"/>
          <w:szCs w:val="24"/>
          <w:lang w:val="bg-BG"/>
        </w:rPr>
        <w:t>9</w:t>
      </w:r>
      <w:r w:rsidR="00C448D1" w:rsidRPr="00915E59">
        <w:rPr>
          <w:sz w:val="24"/>
          <w:szCs w:val="24"/>
          <w:lang w:val="bg-BG"/>
        </w:rPr>
        <w:t xml:space="preserve">, </w:t>
      </w:r>
      <w:r w:rsidR="00516420" w:rsidRPr="00915E59">
        <w:rPr>
          <w:sz w:val="24"/>
          <w:szCs w:val="24"/>
          <w:lang w:val="bg-BG"/>
        </w:rPr>
        <w:t>светлосините площи</w:t>
      </w:r>
      <w:r w:rsidR="00C448D1" w:rsidRPr="00915E59">
        <w:rPr>
          <w:sz w:val="24"/>
          <w:szCs w:val="24"/>
          <w:lang w:val="bg-BG"/>
        </w:rPr>
        <w:t xml:space="preserve">) </w:t>
      </w:r>
      <w:r w:rsidRPr="00915E59">
        <w:rPr>
          <w:sz w:val="24"/>
          <w:szCs w:val="24"/>
          <w:lang w:val="bg-BG"/>
        </w:rPr>
        <w:t>на индикатора са</w:t>
      </w:r>
      <w:r w:rsidR="00C448D1" w:rsidRPr="00915E59">
        <w:rPr>
          <w:sz w:val="24"/>
          <w:szCs w:val="24"/>
          <w:lang w:val="bg-BG"/>
        </w:rPr>
        <w:t xml:space="preserve">: </w:t>
      </w:r>
      <w:r w:rsidR="009F0610" w:rsidRPr="00915E59">
        <w:rPr>
          <w:sz w:val="24"/>
          <w:szCs w:val="24"/>
          <w:lang w:val="bg-BG"/>
        </w:rPr>
        <w:t>Кайнарджа (0,11%), Гурково (0,11%), Сатовча (0,10%), Черноочене (0,10%) и Дулово (0,10%)</w:t>
      </w:r>
      <w:r w:rsidR="00C448D1" w:rsidRPr="00915E59">
        <w:rPr>
          <w:sz w:val="24"/>
          <w:szCs w:val="24"/>
          <w:lang w:val="bg-BG"/>
        </w:rPr>
        <w:t>.</w:t>
      </w:r>
    </w:p>
    <w:p w14:paraId="4649B1A9" w14:textId="451755CD" w:rsidR="00EB4DF8" w:rsidRPr="00053FCC" w:rsidRDefault="00BF719E" w:rsidP="00EB4DF8">
      <w:pPr>
        <w:spacing w:after="0"/>
        <w:jc w:val="center"/>
        <w:rPr>
          <w:b/>
          <w:sz w:val="24"/>
          <w:lang w:val="bg-BG"/>
        </w:rPr>
      </w:pPr>
      <w:r w:rsidRPr="00915E59">
        <w:rPr>
          <w:b/>
          <w:bCs/>
          <w:sz w:val="24"/>
          <w:szCs w:val="24"/>
          <w:lang w:val="bg-BG"/>
        </w:rPr>
        <w:t xml:space="preserve">Фигура </w:t>
      </w:r>
      <w:r w:rsidR="00EB4DF8" w:rsidRPr="00915E59">
        <w:rPr>
          <w:b/>
          <w:bCs/>
          <w:sz w:val="24"/>
          <w:szCs w:val="24"/>
          <w:lang w:val="bg-BG"/>
        </w:rPr>
        <w:t>4.19.</w:t>
      </w:r>
      <w:r w:rsidR="00EB4DF8" w:rsidRPr="00915E59">
        <w:rPr>
          <w:sz w:val="24"/>
          <w:szCs w:val="24"/>
          <w:lang w:val="bg-BG"/>
        </w:rPr>
        <w:t xml:space="preserve"> </w:t>
      </w:r>
      <w:r w:rsidR="00443560" w:rsidRPr="00053FCC">
        <w:rPr>
          <w:b/>
          <w:sz w:val="24"/>
          <w:lang w:val="bg-BG"/>
        </w:rPr>
        <w:t xml:space="preserve">Относителен дял на лицата на 16 и повече години, </w:t>
      </w:r>
      <w:r w:rsidR="00443560" w:rsidRPr="00053FCC">
        <w:rPr>
          <w:b/>
          <w:sz w:val="24"/>
          <w:szCs w:val="24"/>
          <w:lang w:val="bg-BG"/>
        </w:rPr>
        <w:t>прежив</w:t>
      </w:r>
      <w:r w:rsidR="002F50FB" w:rsidRPr="005A3459">
        <w:rPr>
          <w:b/>
          <w:sz w:val="24"/>
          <w:szCs w:val="24"/>
          <w:lang w:val="bg-BG"/>
        </w:rPr>
        <w:t>е</w:t>
      </w:r>
      <w:r w:rsidR="00443560" w:rsidRPr="00053FCC">
        <w:rPr>
          <w:b/>
          <w:sz w:val="24"/>
          <w:szCs w:val="24"/>
          <w:lang w:val="bg-BG"/>
        </w:rPr>
        <w:t>ли</w:t>
      </w:r>
      <w:r w:rsidR="00443560" w:rsidRPr="00053FCC">
        <w:rPr>
          <w:b/>
          <w:sz w:val="24"/>
          <w:lang w:val="bg-BG"/>
        </w:rPr>
        <w:t xml:space="preserve"> физическо нападение (напр. били са удряни, бутани или ритани</w:t>
      </w:r>
      <w:r w:rsidR="00443560" w:rsidRPr="00053FCC">
        <w:rPr>
          <w:b/>
          <w:sz w:val="24"/>
          <w:szCs w:val="24"/>
          <w:lang w:val="bg-BG"/>
        </w:rPr>
        <w:t>)</w:t>
      </w:r>
      <w:r w:rsidR="002F50FB" w:rsidRPr="005A3459">
        <w:rPr>
          <w:b/>
          <w:sz w:val="24"/>
          <w:szCs w:val="24"/>
          <w:lang w:val="bg-BG"/>
        </w:rPr>
        <w:t>,</w:t>
      </w:r>
      <w:r w:rsidR="00443560" w:rsidRPr="00053FCC">
        <w:rPr>
          <w:b/>
          <w:sz w:val="24"/>
          <w:lang w:val="bg-BG"/>
        </w:rPr>
        <w:t xml:space="preserve"> поради каквато и да е причина, през последните 12 месеца</w:t>
      </w:r>
      <w:r w:rsidR="00C008ED" w:rsidRPr="005A3459">
        <w:rPr>
          <w:b/>
          <w:sz w:val="24"/>
          <w:szCs w:val="24"/>
          <w:lang w:val="bg-BG"/>
        </w:rPr>
        <w:t>,</w:t>
      </w:r>
      <w:r w:rsidR="00443560" w:rsidRPr="00053FCC">
        <w:rPr>
          <w:b/>
          <w:sz w:val="24"/>
          <w:lang w:val="bg-BG"/>
        </w:rPr>
        <w:t xml:space="preserve"> по общини </w:t>
      </w:r>
      <w:r w:rsidR="005A71A7" w:rsidRPr="00053FCC">
        <w:rPr>
          <w:b/>
          <w:sz w:val="24"/>
          <w:lang w:val="bg-BG"/>
        </w:rPr>
        <w:t>(%)</w:t>
      </w:r>
    </w:p>
    <w:p w14:paraId="37A27C58" w14:textId="0052B72E" w:rsidR="00AF583D" w:rsidRPr="00915E59" w:rsidRDefault="001311FA" w:rsidP="00AF583D">
      <w:pPr>
        <w:rPr>
          <w:sz w:val="24"/>
          <w:szCs w:val="24"/>
          <w:lang w:val="bg-BG"/>
        </w:rPr>
      </w:pPr>
      <w:r w:rsidRPr="00915E59">
        <w:rPr>
          <w:noProof/>
          <w:sz w:val="24"/>
          <w:szCs w:val="24"/>
          <w:lang w:val="bg-BG" w:eastAsia="bg-BG"/>
        </w:rPr>
        <w:drawing>
          <wp:inline distT="0" distB="0" distL="0" distR="0" wp14:anchorId="5AB747E8" wp14:editId="2C096ACB">
            <wp:extent cx="5937250" cy="4152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627464DC" w14:textId="4FABE653" w:rsidR="00AF583D" w:rsidRPr="00915E59" w:rsidRDefault="00AF583D">
      <w:pPr>
        <w:rPr>
          <w:sz w:val="24"/>
          <w:szCs w:val="24"/>
          <w:lang w:val="bg-BG"/>
        </w:rPr>
      </w:pPr>
      <w:r w:rsidRPr="00915E59">
        <w:rPr>
          <w:sz w:val="24"/>
          <w:szCs w:val="24"/>
          <w:lang w:val="bg-BG"/>
        </w:rPr>
        <w:br w:type="page"/>
      </w:r>
    </w:p>
    <w:p w14:paraId="10AFE9E7" w14:textId="33DDE490" w:rsidR="00AF583D" w:rsidRPr="00915E59" w:rsidRDefault="00666D91" w:rsidP="005A0D7D">
      <w:pPr>
        <w:pStyle w:val="ListParagraph"/>
        <w:numPr>
          <w:ilvl w:val="1"/>
          <w:numId w:val="1"/>
        </w:numPr>
        <w:jc w:val="both"/>
        <w:rPr>
          <w:i/>
          <w:iCs/>
          <w:sz w:val="24"/>
          <w:szCs w:val="24"/>
          <w:lang w:val="bg-BG"/>
        </w:rPr>
      </w:pPr>
      <w:r w:rsidRPr="00915E59">
        <w:rPr>
          <w:i/>
          <w:iCs/>
          <w:sz w:val="24"/>
          <w:szCs w:val="24"/>
          <w:lang w:val="bg-BG"/>
        </w:rPr>
        <w:lastRenderedPageBreak/>
        <w:t>Индикатор</w:t>
      </w:r>
      <w:r w:rsidR="003A5CA6" w:rsidRPr="00915E59">
        <w:rPr>
          <w:i/>
          <w:iCs/>
          <w:sz w:val="24"/>
          <w:szCs w:val="24"/>
          <w:lang w:val="bg-BG"/>
        </w:rPr>
        <w:t xml:space="preserve"> </w:t>
      </w:r>
      <w:r w:rsidR="003121D5">
        <w:rPr>
          <w:i/>
          <w:iCs/>
          <w:sz w:val="24"/>
          <w:szCs w:val="24"/>
          <w:lang w:val="bg-BG"/>
        </w:rPr>
        <w:t>„</w:t>
      </w:r>
      <w:r w:rsidR="006F33BA" w:rsidRPr="00915E59">
        <w:rPr>
          <w:i/>
          <w:iCs/>
          <w:sz w:val="24"/>
          <w:szCs w:val="24"/>
          <w:lang w:val="bg-BG"/>
        </w:rPr>
        <w:t>Относителен дял на лицата, чувствали се дискриминирани през последните 12 месеца в която и да е от областите, обект на изследване, и са съобщили за последния случай на дискриминация</w:t>
      </w:r>
      <w:r w:rsidR="003121D5">
        <w:rPr>
          <w:i/>
          <w:iCs/>
          <w:sz w:val="24"/>
          <w:szCs w:val="24"/>
          <w:lang w:val="bg-BG"/>
        </w:rPr>
        <w:t>“</w:t>
      </w:r>
    </w:p>
    <w:p w14:paraId="570F3088" w14:textId="1913694B" w:rsidR="00D63CA1" w:rsidRPr="00915E59" w:rsidRDefault="00313A4F" w:rsidP="00D63CA1">
      <w:pPr>
        <w:spacing w:line="360" w:lineRule="auto"/>
        <w:jc w:val="both"/>
        <w:rPr>
          <w:sz w:val="24"/>
          <w:szCs w:val="24"/>
          <w:lang w:val="bg-BG"/>
        </w:rPr>
      </w:pPr>
      <w:r w:rsidRPr="00915E59">
        <w:rPr>
          <w:sz w:val="24"/>
          <w:szCs w:val="24"/>
          <w:lang w:val="bg-BG"/>
        </w:rPr>
        <w:t xml:space="preserve">Индикаторът варира в границите </w:t>
      </w:r>
      <w:r w:rsidR="00342C3E" w:rsidRPr="00915E59">
        <w:rPr>
          <w:sz w:val="24"/>
          <w:szCs w:val="24"/>
          <w:lang w:val="bg-BG"/>
        </w:rPr>
        <w:t xml:space="preserve">от </w:t>
      </w:r>
      <w:r w:rsidR="00D63CA1" w:rsidRPr="00915E59">
        <w:rPr>
          <w:sz w:val="24"/>
          <w:szCs w:val="24"/>
          <w:lang w:val="bg-BG"/>
        </w:rPr>
        <w:t>0,1</w:t>
      </w:r>
      <w:r w:rsidR="00B83675" w:rsidRPr="00915E59">
        <w:rPr>
          <w:sz w:val="24"/>
          <w:szCs w:val="24"/>
          <w:lang w:val="bg-BG"/>
        </w:rPr>
        <w:t>4</w:t>
      </w:r>
      <w:r w:rsidR="00D63CA1" w:rsidRPr="00915E59">
        <w:rPr>
          <w:sz w:val="24"/>
          <w:szCs w:val="24"/>
          <w:lang w:val="bg-BG"/>
        </w:rPr>
        <w:t xml:space="preserve">% </w:t>
      </w:r>
      <w:r w:rsidR="00342C3E" w:rsidRPr="00915E59">
        <w:rPr>
          <w:sz w:val="24"/>
          <w:szCs w:val="24"/>
          <w:lang w:val="bg-BG"/>
        </w:rPr>
        <w:t>до</w:t>
      </w:r>
      <w:r w:rsidR="00D63CA1" w:rsidRPr="00915E59">
        <w:rPr>
          <w:sz w:val="24"/>
          <w:szCs w:val="24"/>
          <w:lang w:val="bg-BG"/>
        </w:rPr>
        <w:t xml:space="preserve"> </w:t>
      </w:r>
      <w:r w:rsidR="00B83675" w:rsidRPr="00915E59">
        <w:rPr>
          <w:sz w:val="24"/>
          <w:szCs w:val="24"/>
          <w:lang w:val="bg-BG"/>
        </w:rPr>
        <w:t>4</w:t>
      </w:r>
      <w:r w:rsidR="00D63CA1" w:rsidRPr="00915E59">
        <w:rPr>
          <w:sz w:val="24"/>
          <w:szCs w:val="24"/>
          <w:lang w:val="bg-BG"/>
        </w:rPr>
        <w:t>,</w:t>
      </w:r>
      <w:r w:rsidR="00B83675" w:rsidRPr="00915E59">
        <w:rPr>
          <w:sz w:val="24"/>
          <w:szCs w:val="24"/>
          <w:lang w:val="bg-BG"/>
        </w:rPr>
        <w:t>55</w:t>
      </w:r>
      <w:r w:rsidR="00D63CA1" w:rsidRPr="00915E59">
        <w:rPr>
          <w:sz w:val="24"/>
          <w:szCs w:val="24"/>
          <w:lang w:val="bg-BG"/>
        </w:rPr>
        <w:t xml:space="preserve">% </w:t>
      </w:r>
      <w:r w:rsidRPr="00915E59">
        <w:rPr>
          <w:sz w:val="24"/>
          <w:szCs w:val="24"/>
          <w:lang w:val="bg-BG"/>
        </w:rPr>
        <w:t>със средна</w:t>
      </w:r>
      <w:r w:rsidR="00D63CA1" w:rsidRPr="00915E59">
        <w:rPr>
          <w:sz w:val="24"/>
          <w:szCs w:val="24"/>
          <w:lang w:val="bg-BG"/>
        </w:rPr>
        <w:t xml:space="preserve"> </w:t>
      </w:r>
      <w:r w:rsidR="00B83675" w:rsidRPr="00915E59">
        <w:rPr>
          <w:sz w:val="24"/>
          <w:szCs w:val="24"/>
          <w:lang w:val="bg-BG"/>
        </w:rPr>
        <w:t>1</w:t>
      </w:r>
      <w:r w:rsidR="00D63CA1" w:rsidRPr="00915E59">
        <w:rPr>
          <w:sz w:val="24"/>
          <w:szCs w:val="24"/>
          <w:lang w:val="bg-BG"/>
        </w:rPr>
        <w:t xml:space="preserve">,14% </w:t>
      </w:r>
      <w:r w:rsidRPr="00915E59">
        <w:rPr>
          <w:sz w:val="24"/>
          <w:szCs w:val="24"/>
          <w:lang w:val="bg-BG"/>
        </w:rPr>
        <w:t>и стандартно отклонение</w:t>
      </w:r>
      <w:r w:rsidR="00D63CA1" w:rsidRPr="00915E59">
        <w:rPr>
          <w:sz w:val="24"/>
          <w:szCs w:val="24"/>
          <w:lang w:val="bg-BG"/>
        </w:rPr>
        <w:t xml:space="preserve"> 0,</w:t>
      </w:r>
      <w:r w:rsidR="00B83675" w:rsidRPr="00915E59">
        <w:rPr>
          <w:sz w:val="24"/>
          <w:szCs w:val="24"/>
          <w:lang w:val="bg-BG"/>
        </w:rPr>
        <w:t>63</w:t>
      </w:r>
      <w:r w:rsidR="00D63CA1" w:rsidRPr="00915E59">
        <w:rPr>
          <w:sz w:val="24"/>
          <w:szCs w:val="24"/>
          <w:lang w:val="bg-BG"/>
        </w:rPr>
        <w:t xml:space="preserve">%. </w:t>
      </w:r>
      <w:r w:rsidRPr="00915E59">
        <w:rPr>
          <w:sz w:val="24"/>
          <w:szCs w:val="24"/>
          <w:lang w:val="bg-BG"/>
        </w:rPr>
        <w:t>Общините с най-високи стойности</w:t>
      </w:r>
      <w:r w:rsidR="00D63CA1" w:rsidRPr="00915E59">
        <w:rPr>
          <w:sz w:val="24"/>
          <w:szCs w:val="24"/>
          <w:lang w:val="bg-BG"/>
        </w:rPr>
        <w:t xml:space="preserve"> (</w:t>
      </w:r>
      <w:r w:rsidR="003121D5">
        <w:rPr>
          <w:sz w:val="24"/>
          <w:szCs w:val="24"/>
          <w:lang w:val="bg-BG"/>
        </w:rPr>
        <w:t>ф</w:t>
      </w:r>
      <w:r w:rsidR="00F576B8" w:rsidRPr="00915E59">
        <w:rPr>
          <w:sz w:val="24"/>
          <w:szCs w:val="24"/>
          <w:lang w:val="bg-BG"/>
        </w:rPr>
        <w:t>иг.</w:t>
      </w:r>
      <w:r w:rsidR="003121D5">
        <w:rPr>
          <w:sz w:val="24"/>
          <w:szCs w:val="24"/>
          <w:lang w:val="bg-BG"/>
        </w:rPr>
        <w:t xml:space="preserve"> </w:t>
      </w:r>
      <w:r w:rsidR="00D63CA1" w:rsidRPr="00915E59">
        <w:rPr>
          <w:sz w:val="24"/>
          <w:szCs w:val="24"/>
          <w:lang w:val="bg-BG"/>
        </w:rPr>
        <w:t xml:space="preserve">4.20, </w:t>
      </w:r>
      <w:r w:rsidR="00342C3E" w:rsidRPr="00915E59">
        <w:rPr>
          <w:sz w:val="24"/>
          <w:szCs w:val="24"/>
          <w:lang w:val="bg-BG"/>
        </w:rPr>
        <w:t>тъмнозелени</w:t>
      </w:r>
      <w:r w:rsidR="002808F7" w:rsidRPr="00915E59">
        <w:rPr>
          <w:sz w:val="24"/>
          <w:szCs w:val="24"/>
          <w:lang w:val="bg-BG"/>
        </w:rPr>
        <w:t>те</w:t>
      </w:r>
      <w:r w:rsidR="00342C3E" w:rsidRPr="00915E59">
        <w:rPr>
          <w:sz w:val="24"/>
          <w:szCs w:val="24"/>
          <w:lang w:val="bg-BG"/>
        </w:rPr>
        <w:t xml:space="preserve"> площи</w:t>
      </w:r>
      <w:r w:rsidR="00D63CA1" w:rsidRPr="00915E59">
        <w:rPr>
          <w:sz w:val="24"/>
          <w:szCs w:val="24"/>
          <w:lang w:val="bg-BG"/>
        </w:rPr>
        <w:t xml:space="preserve">) </w:t>
      </w:r>
      <w:r w:rsidR="00611A8E" w:rsidRPr="00915E59">
        <w:rPr>
          <w:sz w:val="24"/>
          <w:szCs w:val="24"/>
          <w:lang w:val="bg-BG"/>
        </w:rPr>
        <w:t>на показателя</w:t>
      </w:r>
      <w:r w:rsidR="00D63CA1" w:rsidRPr="00915E59">
        <w:rPr>
          <w:sz w:val="24"/>
          <w:szCs w:val="24"/>
          <w:lang w:val="bg-BG"/>
        </w:rPr>
        <w:t xml:space="preserve"> </w:t>
      </w:r>
      <w:r w:rsidR="003121D5">
        <w:rPr>
          <w:sz w:val="24"/>
          <w:szCs w:val="24"/>
          <w:lang w:val="bg-BG"/>
        </w:rPr>
        <w:t>„</w:t>
      </w:r>
      <w:r w:rsidR="006F33BA" w:rsidRPr="00915E59">
        <w:rPr>
          <w:sz w:val="24"/>
          <w:szCs w:val="24"/>
          <w:lang w:val="bg-BG"/>
        </w:rPr>
        <w:t>Относителен дял на лицата, чувствали се дискриминирани през последните 12 месеца в която и да е от областите, обект на изследване, и са съобщили за последния случай на дискриминация</w:t>
      </w:r>
      <w:r w:rsidR="00AE4984">
        <w:rPr>
          <w:sz w:val="24"/>
          <w:szCs w:val="24"/>
          <w:lang w:val="bg-BG"/>
        </w:rPr>
        <w:t>“</w:t>
      </w:r>
      <w:r w:rsidR="00D63CA1" w:rsidRPr="00915E59">
        <w:rPr>
          <w:sz w:val="24"/>
          <w:szCs w:val="24"/>
          <w:lang w:val="bg-BG"/>
        </w:rPr>
        <w:t xml:space="preserve"> </w:t>
      </w:r>
      <w:r w:rsidR="00516420" w:rsidRPr="00915E59">
        <w:rPr>
          <w:sz w:val="24"/>
          <w:szCs w:val="24"/>
          <w:lang w:val="bg-BG"/>
        </w:rPr>
        <w:t>са</w:t>
      </w:r>
      <w:r w:rsidR="00D63CA1" w:rsidRPr="00915E59">
        <w:rPr>
          <w:sz w:val="24"/>
          <w:szCs w:val="24"/>
          <w:lang w:val="bg-BG"/>
        </w:rPr>
        <w:t xml:space="preserve">: </w:t>
      </w:r>
      <w:r w:rsidR="009F0610" w:rsidRPr="00915E59">
        <w:rPr>
          <w:sz w:val="24"/>
          <w:szCs w:val="24"/>
          <w:lang w:val="bg-BG"/>
        </w:rPr>
        <w:t>Сатовча (4,55%), Садово (4,31%), Черноочене (3,65%), Доспат (3,25%) и Антон (3,19%)</w:t>
      </w:r>
      <w:r w:rsidR="00D63CA1" w:rsidRPr="00915E59">
        <w:rPr>
          <w:sz w:val="24"/>
          <w:szCs w:val="24"/>
          <w:lang w:val="bg-BG"/>
        </w:rPr>
        <w:t xml:space="preserve">. </w:t>
      </w:r>
      <w:r w:rsidRPr="00915E59">
        <w:rPr>
          <w:sz w:val="24"/>
          <w:szCs w:val="24"/>
          <w:lang w:val="bg-BG"/>
        </w:rPr>
        <w:t>Общините с най-ниски стойности</w:t>
      </w:r>
      <w:r w:rsidR="00D63CA1" w:rsidRPr="00915E59">
        <w:rPr>
          <w:sz w:val="24"/>
          <w:szCs w:val="24"/>
          <w:lang w:val="bg-BG"/>
        </w:rPr>
        <w:t xml:space="preserve"> (</w:t>
      </w:r>
      <w:r w:rsidR="003121D5">
        <w:rPr>
          <w:sz w:val="24"/>
          <w:szCs w:val="24"/>
          <w:lang w:val="bg-BG"/>
        </w:rPr>
        <w:t>ф</w:t>
      </w:r>
      <w:r w:rsidR="00F576B8" w:rsidRPr="00915E59">
        <w:rPr>
          <w:sz w:val="24"/>
          <w:szCs w:val="24"/>
          <w:lang w:val="bg-BG"/>
        </w:rPr>
        <w:t>иг.</w:t>
      </w:r>
      <w:r w:rsidR="003121D5">
        <w:rPr>
          <w:sz w:val="24"/>
          <w:szCs w:val="24"/>
          <w:lang w:val="bg-BG"/>
        </w:rPr>
        <w:t xml:space="preserve"> </w:t>
      </w:r>
      <w:r w:rsidR="00D63CA1" w:rsidRPr="00915E59">
        <w:rPr>
          <w:sz w:val="24"/>
          <w:szCs w:val="24"/>
          <w:lang w:val="bg-BG"/>
        </w:rPr>
        <w:t xml:space="preserve">4.20, </w:t>
      </w:r>
      <w:r w:rsidR="00516420" w:rsidRPr="00915E59">
        <w:rPr>
          <w:sz w:val="24"/>
          <w:szCs w:val="24"/>
          <w:lang w:val="bg-BG"/>
        </w:rPr>
        <w:t>светлозелените площи</w:t>
      </w:r>
      <w:r w:rsidR="00D63CA1" w:rsidRPr="00915E59">
        <w:rPr>
          <w:sz w:val="24"/>
          <w:szCs w:val="24"/>
          <w:lang w:val="bg-BG"/>
        </w:rPr>
        <w:t xml:space="preserve">) </w:t>
      </w:r>
      <w:r w:rsidRPr="00915E59">
        <w:rPr>
          <w:sz w:val="24"/>
          <w:szCs w:val="24"/>
          <w:lang w:val="bg-BG"/>
        </w:rPr>
        <w:t>на индикатора са</w:t>
      </w:r>
      <w:r w:rsidR="00D63CA1" w:rsidRPr="00915E59">
        <w:rPr>
          <w:sz w:val="24"/>
          <w:szCs w:val="24"/>
          <w:lang w:val="bg-BG"/>
        </w:rPr>
        <w:t xml:space="preserve">: </w:t>
      </w:r>
      <w:r w:rsidR="009F0610" w:rsidRPr="00915E59">
        <w:rPr>
          <w:sz w:val="24"/>
          <w:szCs w:val="24"/>
          <w:lang w:val="bg-BG"/>
        </w:rPr>
        <w:t>Ковачевци (0,24%), Невестино (0,23%), Трекляно (0,19%), Баните (0,18%) и Бойница (0,14%)</w:t>
      </w:r>
      <w:r w:rsidR="00D63CA1" w:rsidRPr="00915E59">
        <w:rPr>
          <w:sz w:val="24"/>
          <w:szCs w:val="24"/>
          <w:lang w:val="bg-BG"/>
        </w:rPr>
        <w:t>.</w:t>
      </w:r>
    </w:p>
    <w:p w14:paraId="52FB47AC" w14:textId="18BB2708" w:rsidR="005A0D7D" w:rsidRPr="00053FCC" w:rsidRDefault="00BF719E" w:rsidP="00D1230E">
      <w:pPr>
        <w:spacing w:after="0"/>
        <w:jc w:val="center"/>
        <w:rPr>
          <w:b/>
          <w:sz w:val="24"/>
          <w:lang w:val="bg-BG"/>
        </w:rPr>
      </w:pPr>
      <w:r w:rsidRPr="00915E59">
        <w:rPr>
          <w:b/>
          <w:bCs/>
          <w:sz w:val="24"/>
          <w:szCs w:val="24"/>
          <w:lang w:val="bg-BG"/>
        </w:rPr>
        <w:t xml:space="preserve">Фигура </w:t>
      </w:r>
      <w:r w:rsidR="005A0D7D" w:rsidRPr="00915E59">
        <w:rPr>
          <w:b/>
          <w:bCs/>
          <w:sz w:val="24"/>
          <w:szCs w:val="24"/>
          <w:lang w:val="bg-BG"/>
        </w:rPr>
        <w:t>4.20.</w:t>
      </w:r>
      <w:r w:rsidR="005A0D7D" w:rsidRPr="00915E59">
        <w:rPr>
          <w:sz w:val="24"/>
          <w:szCs w:val="24"/>
          <w:lang w:val="bg-BG"/>
        </w:rPr>
        <w:t xml:space="preserve"> </w:t>
      </w:r>
      <w:r w:rsidR="00443560" w:rsidRPr="00053FCC">
        <w:rPr>
          <w:b/>
          <w:sz w:val="24"/>
          <w:lang w:val="bg-BG"/>
        </w:rPr>
        <w:t>Относителен дял на лицата, чувствали се дискриминирани през последните 12 месеца в която и да е от областите, обект на изследване, и са съобщили за последния случай на дискриминация</w:t>
      </w:r>
      <w:r w:rsidR="00C008ED">
        <w:rPr>
          <w:b/>
          <w:sz w:val="24"/>
          <w:szCs w:val="24"/>
          <w:lang w:val="bg-BG"/>
        </w:rPr>
        <w:t>,</w:t>
      </w:r>
      <w:r w:rsidR="00443560" w:rsidRPr="00053FCC">
        <w:rPr>
          <w:b/>
          <w:sz w:val="24"/>
          <w:lang w:val="bg-BG"/>
        </w:rPr>
        <w:t xml:space="preserve"> по общини </w:t>
      </w:r>
      <w:r w:rsidR="005A71A7" w:rsidRPr="00053FCC">
        <w:rPr>
          <w:b/>
          <w:sz w:val="24"/>
          <w:lang w:val="bg-BG"/>
        </w:rPr>
        <w:t>(%)</w:t>
      </w:r>
    </w:p>
    <w:p w14:paraId="71F2E7C0" w14:textId="40D81119" w:rsidR="00AF583D" w:rsidRPr="00915E59" w:rsidRDefault="001311FA" w:rsidP="002B1C40">
      <w:pPr>
        <w:pStyle w:val="ListParagraph"/>
        <w:ind w:left="0"/>
        <w:rPr>
          <w:sz w:val="24"/>
          <w:szCs w:val="24"/>
          <w:lang w:val="bg-BG"/>
        </w:rPr>
      </w:pPr>
      <w:r w:rsidRPr="00915E59">
        <w:rPr>
          <w:noProof/>
          <w:sz w:val="24"/>
          <w:szCs w:val="24"/>
          <w:lang w:val="bg-BG" w:eastAsia="bg-BG"/>
        </w:rPr>
        <w:drawing>
          <wp:inline distT="0" distB="0" distL="0" distR="0" wp14:anchorId="65C0D1D0" wp14:editId="5E92CD3A">
            <wp:extent cx="5937250" cy="4152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7250" cy="4152900"/>
                    </a:xfrm>
                    <a:prstGeom prst="rect">
                      <a:avLst/>
                    </a:prstGeom>
                    <a:noFill/>
                    <a:ln>
                      <a:noFill/>
                    </a:ln>
                  </pic:spPr>
                </pic:pic>
              </a:graphicData>
            </a:graphic>
          </wp:inline>
        </w:drawing>
      </w:r>
    </w:p>
    <w:p w14:paraId="39F89034" w14:textId="372718E5" w:rsidR="00BF660D" w:rsidRPr="00915E59" w:rsidRDefault="00BF660D" w:rsidP="002B1C40">
      <w:pPr>
        <w:pStyle w:val="ListParagraph"/>
        <w:ind w:left="0"/>
        <w:rPr>
          <w:sz w:val="24"/>
          <w:szCs w:val="24"/>
          <w:lang w:val="bg-BG"/>
        </w:rPr>
      </w:pPr>
      <w:r w:rsidRPr="00915E59">
        <w:rPr>
          <w:sz w:val="24"/>
          <w:szCs w:val="24"/>
          <w:lang w:val="bg-BG"/>
        </w:rPr>
        <w:br w:type="page"/>
      </w:r>
    </w:p>
    <w:p w14:paraId="6E1C85BB" w14:textId="1FC23DFC" w:rsidR="00DA58AB" w:rsidRPr="00915E59" w:rsidRDefault="0043644E" w:rsidP="00731BE6">
      <w:pPr>
        <w:pStyle w:val="ListParagraph"/>
        <w:numPr>
          <w:ilvl w:val="0"/>
          <w:numId w:val="1"/>
        </w:numPr>
        <w:outlineLvl w:val="0"/>
        <w:rPr>
          <w:b/>
          <w:bCs/>
          <w:sz w:val="24"/>
          <w:szCs w:val="24"/>
          <w:lang w:val="bg-BG"/>
        </w:rPr>
      </w:pPr>
      <w:bookmarkStart w:id="9" w:name="_Toc104819147"/>
      <w:r w:rsidRPr="00915E59">
        <w:rPr>
          <w:b/>
          <w:bCs/>
          <w:sz w:val="24"/>
          <w:szCs w:val="24"/>
          <w:lang w:val="bg-BG"/>
        </w:rPr>
        <w:lastRenderedPageBreak/>
        <w:t>Заключение</w:t>
      </w:r>
      <w:bookmarkEnd w:id="9"/>
    </w:p>
    <w:p w14:paraId="4DFFA5E5" w14:textId="07D51FC8" w:rsidR="009F0610" w:rsidRPr="00915E59" w:rsidRDefault="009F0610" w:rsidP="00B648DC">
      <w:pPr>
        <w:spacing w:line="360" w:lineRule="auto"/>
        <w:jc w:val="both"/>
        <w:rPr>
          <w:sz w:val="24"/>
          <w:szCs w:val="24"/>
          <w:lang w:val="bg-BG"/>
        </w:rPr>
      </w:pPr>
      <w:r w:rsidRPr="00915E59">
        <w:rPr>
          <w:sz w:val="24"/>
          <w:szCs w:val="24"/>
          <w:lang w:val="bg-BG"/>
        </w:rPr>
        <w:t>Изпълнявайки основната цел на този доклад</w:t>
      </w:r>
      <w:r w:rsidR="008474FA" w:rsidRPr="00915E59">
        <w:rPr>
          <w:sz w:val="24"/>
          <w:szCs w:val="24"/>
          <w:lang w:val="bg-BG"/>
        </w:rPr>
        <w:t xml:space="preserve"> </w:t>
      </w:r>
      <w:r w:rsidRPr="00915E59">
        <w:rPr>
          <w:sz w:val="24"/>
          <w:szCs w:val="24"/>
          <w:lang w:val="bg-BG"/>
        </w:rPr>
        <w:t xml:space="preserve">да </w:t>
      </w:r>
      <w:r w:rsidR="008474FA" w:rsidRPr="00915E59">
        <w:rPr>
          <w:sz w:val="24"/>
          <w:szCs w:val="24"/>
          <w:lang w:val="bg-BG"/>
        </w:rPr>
        <w:t xml:space="preserve">бъдат осигурени оценки </w:t>
      </w:r>
      <w:r w:rsidRPr="00915E59">
        <w:rPr>
          <w:sz w:val="24"/>
          <w:szCs w:val="24"/>
          <w:lang w:val="bg-BG"/>
        </w:rPr>
        <w:t>за ключовите показатели за „уязвимост“ на възможно най-високо ниво на дезагрегиране, беше предоставена солидна основа за адекватни и добре насочени местни политики по въпросите, свързани с бедността, социалното изключване, дискриминацията, тормоза и насилието в Република България.</w:t>
      </w:r>
    </w:p>
    <w:p w14:paraId="6711A483" w14:textId="7F9EF96F" w:rsidR="009F0610" w:rsidRPr="00915E59" w:rsidRDefault="009F0610" w:rsidP="00B648DC">
      <w:pPr>
        <w:spacing w:line="360" w:lineRule="auto"/>
        <w:jc w:val="both"/>
        <w:rPr>
          <w:sz w:val="24"/>
          <w:szCs w:val="24"/>
          <w:lang w:val="bg-BG"/>
        </w:rPr>
      </w:pPr>
      <w:r w:rsidRPr="00915E59">
        <w:rPr>
          <w:sz w:val="24"/>
          <w:szCs w:val="24"/>
          <w:lang w:val="bg-BG"/>
        </w:rPr>
        <w:t>Поради ограниченията на представителното изследване</w:t>
      </w:r>
      <w:r w:rsidR="00696A55" w:rsidRPr="00915E59">
        <w:rPr>
          <w:sz w:val="24"/>
          <w:szCs w:val="24"/>
          <w:lang w:val="bg-BG"/>
        </w:rPr>
        <w:t xml:space="preserve"> оценката на показателите на най-ниско териториално равнище (община) се осъществи благодарение на специфичните възможности, които предоставят методите за оценка на характеристики за малки подсъвкупности. Последните бяха имплементирани под формата на композитна (комбинирана) оценка, базирана на претеглената средна от директна</w:t>
      </w:r>
      <w:r w:rsidR="00760400">
        <w:rPr>
          <w:sz w:val="24"/>
          <w:szCs w:val="24"/>
          <w:lang w:val="bg-BG"/>
        </w:rPr>
        <w:t xml:space="preserve"> </w:t>
      </w:r>
      <w:r w:rsidR="00696A55" w:rsidRPr="00915E59">
        <w:rPr>
          <w:sz w:val="24"/>
          <w:szCs w:val="24"/>
          <w:lang w:val="bg-BG"/>
        </w:rPr>
        <w:t>оценка и регресионна (синтетична) оценка на ниво община (LAU1).</w:t>
      </w:r>
      <w:r w:rsidR="00D274AB" w:rsidRPr="00915E59">
        <w:rPr>
          <w:sz w:val="24"/>
          <w:szCs w:val="24"/>
          <w:lang w:val="bg-BG"/>
        </w:rPr>
        <w:t xml:space="preserve"> Този подход осигури оценки дори и за общините, за които нямаше единици</w:t>
      </w:r>
      <w:r w:rsidR="00673667">
        <w:rPr>
          <w:sz w:val="24"/>
          <w:szCs w:val="24"/>
          <w:lang w:val="bg-BG"/>
        </w:rPr>
        <w:t>,</w:t>
      </w:r>
      <w:r w:rsidR="00D274AB" w:rsidRPr="00915E59">
        <w:rPr>
          <w:sz w:val="24"/>
          <w:szCs w:val="24"/>
          <w:lang w:val="bg-BG"/>
        </w:rPr>
        <w:t xml:space="preserve"> включени в извадката на изследването: </w:t>
      </w:r>
      <w:r w:rsidR="00696A55" w:rsidRPr="00915E59">
        <w:rPr>
          <w:sz w:val="24"/>
          <w:szCs w:val="24"/>
          <w:lang w:val="bg-BG"/>
        </w:rPr>
        <w:t xml:space="preserve"> </w:t>
      </w:r>
      <w:r w:rsidR="00D274AB" w:rsidRPr="00915E59">
        <w:rPr>
          <w:sz w:val="24"/>
          <w:szCs w:val="24"/>
          <w:lang w:val="bg-BG"/>
        </w:rPr>
        <w:t xml:space="preserve">Сухиндол, Бойница, Грамада, Трекляно, Ковачевци, Алфатар, Копривщица и Чавдар. За по-доброто възприемане на резултатите от </w:t>
      </w:r>
      <w:r w:rsidR="00E62626" w:rsidRPr="00915E59">
        <w:rPr>
          <w:sz w:val="24"/>
          <w:szCs w:val="24"/>
          <w:lang w:val="bg-BG"/>
        </w:rPr>
        <w:t xml:space="preserve">приложението на </w:t>
      </w:r>
      <w:r w:rsidR="008474FA" w:rsidRPr="00915E59">
        <w:rPr>
          <w:sz w:val="24"/>
          <w:szCs w:val="24"/>
          <w:lang w:val="bg-BG"/>
        </w:rPr>
        <w:t xml:space="preserve">методите за </w:t>
      </w:r>
      <w:r w:rsidR="00D274AB" w:rsidRPr="00915E59">
        <w:rPr>
          <w:sz w:val="24"/>
          <w:szCs w:val="24"/>
          <w:lang w:val="bg-BG"/>
        </w:rPr>
        <w:t xml:space="preserve">оценка </w:t>
      </w:r>
      <w:r w:rsidR="00E62626" w:rsidRPr="00915E59">
        <w:rPr>
          <w:sz w:val="24"/>
          <w:szCs w:val="24"/>
          <w:lang w:val="bg-BG"/>
        </w:rPr>
        <w:t>на характеристики за малки подсъвкупности индикаторите за „уязвимост“ бяха представени визуално с помощта на картограми, които ясно изобразяват най-високите и най-ниските стойности на тези индикатори и о</w:t>
      </w:r>
      <w:r w:rsidR="00053FCC">
        <w:rPr>
          <w:sz w:val="24"/>
          <w:szCs w:val="24"/>
          <w:lang w:val="bg-BG"/>
        </w:rPr>
        <w:t xml:space="preserve">тчетливо дефинират конкретните </w:t>
      </w:r>
      <w:r w:rsidR="00E62626" w:rsidRPr="00915E59">
        <w:rPr>
          <w:sz w:val="24"/>
          <w:szCs w:val="24"/>
          <w:lang w:val="bg-BG"/>
        </w:rPr>
        <w:t>цели</w:t>
      </w:r>
      <w:bookmarkStart w:id="10" w:name="_GoBack"/>
      <w:bookmarkEnd w:id="10"/>
      <w:r w:rsidR="00E62626" w:rsidRPr="00915E59">
        <w:rPr>
          <w:sz w:val="24"/>
          <w:szCs w:val="24"/>
          <w:lang w:val="bg-BG"/>
        </w:rPr>
        <w:t xml:space="preserve"> за бъдещи политик</w:t>
      </w:r>
      <w:r w:rsidR="0074464C">
        <w:rPr>
          <w:sz w:val="24"/>
          <w:szCs w:val="24"/>
          <w:lang w:val="bg-BG"/>
        </w:rPr>
        <w:t>и</w:t>
      </w:r>
      <w:r w:rsidR="00E62626" w:rsidRPr="00915E59">
        <w:rPr>
          <w:sz w:val="24"/>
          <w:szCs w:val="24"/>
          <w:lang w:val="bg-BG"/>
        </w:rPr>
        <w:t xml:space="preserve"> на местно равнище.</w:t>
      </w:r>
    </w:p>
    <w:p w14:paraId="46594964" w14:textId="0818E6AC" w:rsidR="008474FA" w:rsidRPr="00915E59" w:rsidRDefault="008474FA">
      <w:pPr>
        <w:rPr>
          <w:sz w:val="24"/>
          <w:szCs w:val="24"/>
          <w:lang w:val="bg-BG"/>
        </w:rPr>
      </w:pPr>
      <w:r w:rsidRPr="00915E59">
        <w:rPr>
          <w:sz w:val="24"/>
          <w:szCs w:val="24"/>
          <w:lang w:val="bg-BG"/>
        </w:rPr>
        <w:br w:type="page"/>
      </w:r>
    </w:p>
    <w:p w14:paraId="4E37A0EF" w14:textId="4920E2C7" w:rsidR="00DA58AB" w:rsidRPr="00915E59" w:rsidRDefault="00443560" w:rsidP="00731BE6">
      <w:pPr>
        <w:pStyle w:val="ListParagraph"/>
        <w:numPr>
          <w:ilvl w:val="0"/>
          <w:numId w:val="1"/>
        </w:numPr>
        <w:outlineLvl w:val="0"/>
        <w:rPr>
          <w:b/>
          <w:bCs/>
          <w:sz w:val="24"/>
          <w:szCs w:val="24"/>
          <w:lang w:val="bg-BG"/>
        </w:rPr>
      </w:pPr>
      <w:bookmarkStart w:id="11" w:name="_Toc104819148"/>
      <w:r w:rsidRPr="00915E59">
        <w:rPr>
          <w:b/>
          <w:bCs/>
          <w:sz w:val="24"/>
          <w:szCs w:val="24"/>
          <w:lang w:val="bg-BG"/>
        </w:rPr>
        <w:lastRenderedPageBreak/>
        <w:t>Използвана литература</w:t>
      </w:r>
      <w:bookmarkEnd w:id="11"/>
    </w:p>
    <w:p w14:paraId="34CDC877" w14:textId="420E0153" w:rsidR="00863F39" w:rsidRPr="00673667" w:rsidRDefault="00D62512" w:rsidP="00671592">
      <w:pPr>
        <w:jc w:val="both"/>
        <w:rPr>
          <w:sz w:val="24"/>
          <w:szCs w:val="24"/>
        </w:rPr>
      </w:pPr>
      <w:r w:rsidRPr="00673667">
        <w:rPr>
          <w:b/>
          <w:bCs/>
          <w:sz w:val="24"/>
          <w:szCs w:val="24"/>
        </w:rPr>
        <w:t>Asian Development Bank (2020).</w:t>
      </w:r>
      <w:r w:rsidRPr="00673667">
        <w:rPr>
          <w:sz w:val="24"/>
          <w:szCs w:val="24"/>
        </w:rPr>
        <w:t xml:space="preserve"> Introduction to small area estimation techniques (a practical guide for national statistics offices).</w:t>
      </w:r>
      <w:r w:rsidR="009D002A" w:rsidRPr="00673667">
        <w:rPr>
          <w:sz w:val="24"/>
          <w:szCs w:val="24"/>
        </w:rPr>
        <w:t xml:space="preserve"> ADB.</w:t>
      </w:r>
    </w:p>
    <w:p w14:paraId="2E55A8F1" w14:textId="5C94DB11" w:rsidR="00671592" w:rsidRPr="00673667" w:rsidRDefault="00671592" w:rsidP="00671592">
      <w:pPr>
        <w:jc w:val="both"/>
        <w:rPr>
          <w:sz w:val="24"/>
          <w:szCs w:val="24"/>
        </w:rPr>
      </w:pPr>
      <w:r w:rsidRPr="00673667">
        <w:rPr>
          <w:b/>
          <w:bCs/>
          <w:sz w:val="24"/>
          <w:szCs w:val="24"/>
        </w:rPr>
        <w:t>Draper, N. and Smith, H. (1981).</w:t>
      </w:r>
      <w:r w:rsidRPr="00673667">
        <w:rPr>
          <w:sz w:val="24"/>
          <w:szCs w:val="24"/>
        </w:rPr>
        <w:t xml:space="preserve"> Applied Regression Analysis, 2</w:t>
      </w:r>
      <w:r w:rsidR="00F70117">
        <w:rPr>
          <w:sz w:val="24"/>
          <w:szCs w:val="24"/>
        </w:rPr>
        <w:t>n</w:t>
      </w:r>
      <w:r w:rsidRPr="00673667">
        <w:rPr>
          <w:sz w:val="24"/>
          <w:szCs w:val="24"/>
        </w:rPr>
        <w:t xml:space="preserve">d </w:t>
      </w:r>
      <w:r w:rsidR="00580183">
        <w:rPr>
          <w:sz w:val="24"/>
          <w:szCs w:val="24"/>
        </w:rPr>
        <w:t>e</w:t>
      </w:r>
      <w:r w:rsidRPr="00673667">
        <w:rPr>
          <w:sz w:val="24"/>
          <w:szCs w:val="24"/>
        </w:rPr>
        <w:t>dition, New York: John Wiley &amp; Sons, Inc.</w:t>
      </w:r>
    </w:p>
    <w:p w14:paraId="79335318" w14:textId="0AD90770" w:rsidR="001E5AC4" w:rsidRPr="00673667" w:rsidRDefault="001E5AC4" w:rsidP="00671592">
      <w:pPr>
        <w:jc w:val="both"/>
        <w:rPr>
          <w:sz w:val="24"/>
          <w:szCs w:val="24"/>
        </w:rPr>
      </w:pPr>
      <w:r w:rsidRPr="00673667">
        <w:rPr>
          <w:b/>
          <w:bCs/>
          <w:sz w:val="24"/>
          <w:szCs w:val="24"/>
        </w:rPr>
        <w:t>EURAREA Consortium (2015).</w:t>
      </w:r>
      <w:r w:rsidRPr="00673667">
        <w:rPr>
          <w:sz w:val="24"/>
          <w:szCs w:val="24"/>
        </w:rPr>
        <w:t xml:space="preserve"> Enhancing small area estimation techniques to meet European</w:t>
      </w:r>
    </w:p>
    <w:p w14:paraId="0CC303B8" w14:textId="1019A8C4" w:rsidR="001E5AC4" w:rsidRPr="00673667" w:rsidRDefault="001E5AC4" w:rsidP="00671592">
      <w:pPr>
        <w:jc w:val="both"/>
        <w:rPr>
          <w:sz w:val="24"/>
          <w:szCs w:val="24"/>
        </w:rPr>
      </w:pPr>
      <w:r w:rsidRPr="00673667">
        <w:rPr>
          <w:sz w:val="24"/>
          <w:szCs w:val="24"/>
        </w:rPr>
        <w:t>needs.</w:t>
      </w:r>
    </w:p>
    <w:p w14:paraId="436C12A9" w14:textId="1DA85BC8" w:rsidR="001E5AC4" w:rsidRPr="00673667" w:rsidRDefault="001E5AC4" w:rsidP="00671592">
      <w:pPr>
        <w:jc w:val="both"/>
        <w:rPr>
          <w:sz w:val="24"/>
          <w:szCs w:val="24"/>
        </w:rPr>
      </w:pPr>
      <w:r w:rsidRPr="00673667">
        <w:rPr>
          <w:b/>
          <w:bCs/>
          <w:sz w:val="24"/>
          <w:szCs w:val="24"/>
        </w:rPr>
        <w:t>European Union (2019).</w:t>
      </w:r>
      <w:r w:rsidRPr="00673667">
        <w:rPr>
          <w:sz w:val="24"/>
          <w:szCs w:val="24"/>
        </w:rPr>
        <w:t xml:space="preserve"> Guidelines on small area estimation for city statistics and other functional geographies.</w:t>
      </w:r>
      <w:r w:rsidR="009D002A" w:rsidRPr="00673667">
        <w:rPr>
          <w:sz w:val="24"/>
          <w:szCs w:val="24"/>
        </w:rPr>
        <w:t xml:space="preserve"> Publications Office of the European Union.</w:t>
      </w:r>
    </w:p>
    <w:p w14:paraId="5ED5D8CD" w14:textId="21CBF681" w:rsidR="001C7145" w:rsidRPr="00673667" w:rsidRDefault="001C7145" w:rsidP="00671592">
      <w:pPr>
        <w:jc w:val="both"/>
        <w:rPr>
          <w:sz w:val="24"/>
          <w:szCs w:val="24"/>
        </w:rPr>
      </w:pPr>
      <w:r w:rsidRPr="00673667">
        <w:rPr>
          <w:b/>
          <w:bCs/>
          <w:sz w:val="24"/>
          <w:szCs w:val="24"/>
        </w:rPr>
        <w:t>Markov, D. and Kuneva, L. (2019).</w:t>
      </w:r>
      <w:r w:rsidRPr="00673667">
        <w:rPr>
          <w:sz w:val="24"/>
          <w:szCs w:val="24"/>
        </w:rPr>
        <w:t xml:space="preserve"> Overview of data and indicators for monitoring </w:t>
      </w:r>
      <w:r w:rsidR="00F70117">
        <w:rPr>
          <w:sz w:val="24"/>
          <w:szCs w:val="24"/>
          <w:lang w:val="bg-BG"/>
        </w:rPr>
        <w:t>„</w:t>
      </w:r>
      <w:r w:rsidRPr="00673667">
        <w:rPr>
          <w:sz w:val="24"/>
          <w:szCs w:val="24"/>
        </w:rPr>
        <w:t>vulnerability</w:t>
      </w:r>
      <w:r w:rsidR="009D5867">
        <w:rPr>
          <w:sz w:val="24"/>
          <w:szCs w:val="24"/>
          <w:lang w:val="bg-BG"/>
        </w:rPr>
        <w:t>“</w:t>
      </w:r>
      <w:r w:rsidRPr="00673667">
        <w:rPr>
          <w:sz w:val="24"/>
          <w:szCs w:val="24"/>
        </w:rPr>
        <w:t xml:space="preserve"> of groups at risk in Bulgaria, National Statistical Institute (report developed under BGLD-3.001-0001 Project </w:t>
      </w:r>
      <w:r w:rsidR="00F70117">
        <w:rPr>
          <w:sz w:val="24"/>
          <w:szCs w:val="24"/>
          <w:lang w:val="bg-BG"/>
        </w:rPr>
        <w:t>„</w:t>
      </w:r>
      <w:r w:rsidRPr="00673667">
        <w:rPr>
          <w:sz w:val="24"/>
          <w:szCs w:val="24"/>
        </w:rPr>
        <w:t>Novel Approaches to Generating Data on hard-to-reach populations at risk of violation of their rights</w:t>
      </w:r>
      <w:r w:rsidR="009D5867">
        <w:rPr>
          <w:sz w:val="24"/>
          <w:szCs w:val="24"/>
          <w:lang w:val="bg-BG"/>
        </w:rPr>
        <w:t>“</w:t>
      </w:r>
      <w:r w:rsidRPr="00673667">
        <w:rPr>
          <w:sz w:val="24"/>
          <w:szCs w:val="24"/>
        </w:rPr>
        <w:t>).</w:t>
      </w:r>
    </w:p>
    <w:p w14:paraId="1BA8698A" w14:textId="0824A14C" w:rsidR="00D62512" w:rsidRPr="00673667" w:rsidRDefault="00D62512" w:rsidP="00671592">
      <w:pPr>
        <w:jc w:val="both"/>
        <w:rPr>
          <w:sz w:val="24"/>
          <w:szCs w:val="24"/>
        </w:rPr>
      </w:pPr>
      <w:r w:rsidRPr="00673667">
        <w:rPr>
          <w:b/>
          <w:bCs/>
          <w:sz w:val="24"/>
          <w:szCs w:val="24"/>
        </w:rPr>
        <w:t>Naydenov, A. (2009).</w:t>
      </w:r>
      <w:r w:rsidRPr="00673667">
        <w:rPr>
          <w:sz w:val="24"/>
          <w:szCs w:val="24"/>
        </w:rPr>
        <w:t xml:space="preserve"> Small area estimation of unemployment rates in Bulgaria</w:t>
      </w:r>
      <w:r w:rsidR="001E5AC4" w:rsidRPr="00673667">
        <w:rPr>
          <w:sz w:val="24"/>
          <w:szCs w:val="24"/>
        </w:rPr>
        <w:t xml:space="preserve"> (PhD Thesis)</w:t>
      </w:r>
      <w:r w:rsidRPr="00673667">
        <w:rPr>
          <w:sz w:val="24"/>
          <w:szCs w:val="24"/>
        </w:rPr>
        <w:t>.</w:t>
      </w:r>
      <w:r w:rsidR="009D002A" w:rsidRPr="00673667">
        <w:rPr>
          <w:sz w:val="24"/>
          <w:szCs w:val="24"/>
        </w:rPr>
        <w:t xml:space="preserve"> UNWE Publishing complex.</w:t>
      </w:r>
    </w:p>
    <w:p w14:paraId="739A3705" w14:textId="237D414B" w:rsidR="009D002A" w:rsidRPr="00673667" w:rsidRDefault="009D002A" w:rsidP="00671592">
      <w:pPr>
        <w:jc w:val="both"/>
        <w:rPr>
          <w:sz w:val="24"/>
          <w:szCs w:val="24"/>
        </w:rPr>
      </w:pPr>
      <w:r w:rsidRPr="00673667">
        <w:rPr>
          <w:b/>
          <w:bCs/>
          <w:sz w:val="24"/>
          <w:szCs w:val="24"/>
        </w:rPr>
        <w:t>Rao, J. N. K. and Molina, I. (2015).</w:t>
      </w:r>
      <w:r w:rsidRPr="00673667">
        <w:rPr>
          <w:sz w:val="24"/>
          <w:szCs w:val="24"/>
        </w:rPr>
        <w:t xml:space="preserve"> Small area estimation. John Wiley &amp; Sons.</w:t>
      </w:r>
    </w:p>
    <w:p w14:paraId="6A268117" w14:textId="77777777" w:rsidR="001E5AC4" w:rsidRPr="00915E59" w:rsidRDefault="001E5AC4" w:rsidP="00D62512">
      <w:pPr>
        <w:rPr>
          <w:sz w:val="24"/>
          <w:szCs w:val="24"/>
          <w:lang w:val="bg-BG"/>
        </w:rPr>
      </w:pPr>
    </w:p>
    <w:p w14:paraId="4E89E85D" w14:textId="77777777" w:rsidR="001E5AC4" w:rsidRPr="00915E59" w:rsidRDefault="001E5AC4" w:rsidP="00D62512">
      <w:pPr>
        <w:rPr>
          <w:sz w:val="24"/>
          <w:szCs w:val="24"/>
          <w:lang w:val="bg-BG"/>
        </w:rPr>
      </w:pPr>
    </w:p>
    <w:p w14:paraId="4DF919F6" w14:textId="77777777" w:rsidR="001E5AC4" w:rsidRPr="00915E59" w:rsidRDefault="001E5AC4" w:rsidP="00D62512">
      <w:pPr>
        <w:rPr>
          <w:sz w:val="24"/>
          <w:szCs w:val="24"/>
          <w:lang w:val="bg-BG"/>
        </w:rPr>
      </w:pPr>
    </w:p>
    <w:p w14:paraId="28EC82A4" w14:textId="77777777" w:rsidR="00D62512" w:rsidRPr="00915E59" w:rsidRDefault="00D62512" w:rsidP="00D62512">
      <w:pPr>
        <w:rPr>
          <w:sz w:val="24"/>
          <w:szCs w:val="24"/>
          <w:lang w:val="bg-BG"/>
        </w:rPr>
      </w:pPr>
    </w:p>
    <w:p w14:paraId="6EF1DEF2" w14:textId="77777777" w:rsidR="00D62512" w:rsidRPr="00915E59" w:rsidRDefault="00D62512" w:rsidP="00D62512">
      <w:pPr>
        <w:rPr>
          <w:sz w:val="24"/>
          <w:szCs w:val="24"/>
          <w:lang w:val="bg-BG"/>
        </w:rPr>
      </w:pPr>
    </w:p>
    <w:p w14:paraId="0956315D" w14:textId="77777777" w:rsidR="00D62512" w:rsidRPr="00915E59" w:rsidRDefault="00D62512" w:rsidP="00D62512">
      <w:pPr>
        <w:rPr>
          <w:sz w:val="24"/>
          <w:szCs w:val="24"/>
          <w:lang w:val="bg-BG"/>
        </w:rPr>
      </w:pPr>
    </w:p>
    <w:p w14:paraId="1C666ADA" w14:textId="77777777" w:rsidR="00863F39" w:rsidRPr="00915E59" w:rsidRDefault="00863F39">
      <w:pPr>
        <w:rPr>
          <w:sz w:val="24"/>
          <w:szCs w:val="24"/>
          <w:lang w:val="bg-BG"/>
        </w:rPr>
      </w:pPr>
      <w:r w:rsidRPr="00915E59">
        <w:rPr>
          <w:sz w:val="24"/>
          <w:szCs w:val="24"/>
          <w:lang w:val="bg-BG"/>
        </w:rPr>
        <w:br w:type="page"/>
      </w:r>
    </w:p>
    <w:p w14:paraId="261194A9" w14:textId="509A2972" w:rsidR="00684F70" w:rsidRPr="00915E59" w:rsidRDefault="00443560" w:rsidP="00C34446">
      <w:pPr>
        <w:pStyle w:val="Heading1"/>
        <w:jc w:val="center"/>
        <w:rPr>
          <w:rFonts w:asciiTheme="minorHAnsi" w:hAnsiTheme="minorHAnsi" w:cstheme="minorHAnsi"/>
          <w:b/>
          <w:bCs/>
          <w:color w:val="000000" w:themeColor="text1"/>
          <w:sz w:val="24"/>
          <w:szCs w:val="24"/>
          <w:lang w:val="bg-BG"/>
        </w:rPr>
      </w:pPr>
      <w:bookmarkStart w:id="12" w:name="_Toc104819149"/>
      <w:r w:rsidRPr="00915E59">
        <w:rPr>
          <w:rFonts w:asciiTheme="minorHAnsi" w:hAnsiTheme="minorHAnsi" w:cstheme="minorHAnsi"/>
          <w:b/>
          <w:bCs/>
          <w:color w:val="000000" w:themeColor="text1"/>
          <w:sz w:val="24"/>
          <w:szCs w:val="24"/>
          <w:lang w:val="bg-BG"/>
        </w:rPr>
        <w:lastRenderedPageBreak/>
        <w:t>ПРИЛОЖЕНИЯ</w:t>
      </w:r>
      <w:bookmarkEnd w:id="12"/>
    </w:p>
    <w:sectPr w:rsidR="00684F70" w:rsidRPr="00915E59">
      <w:headerReference w:type="default" r:id="rId28"/>
      <w:footerReference w:type="default" r:id="rId2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6B6B66" w14:textId="77777777" w:rsidR="006722FF" w:rsidRDefault="006722FF" w:rsidP="00A5648A">
      <w:pPr>
        <w:spacing w:after="0" w:line="240" w:lineRule="auto"/>
      </w:pPr>
      <w:r>
        <w:separator/>
      </w:r>
    </w:p>
  </w:endnote>
  <w:endnote w:type="continuationSeparator" w:id="0">
    <w:p w14:paraId="20487CB5" w14:textId="77777777" w:rsidR="006722FF" w:rsidRDefault="006722FF" w:rsidP="00A5648A">
      <w:pPr>
        <w:spacing w:after="0" w:line="240" w:lineRule="auto"/>
      </w:pPr>
      <w:r>
        <w:continuationSeparator/>
      </w:r>
    </w:p>
  </w:endnote>
  <w:endnote w:type="continuationNotice" w:id="1">
    <w:p w14:paraId="42014FDB" w14:textId="77777777" w:rsidR="006722FF" w:rsidRDefault="006722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8533630"/>
      <w:docPartObj>
        <w:docPartGallery w:val="Page Numbers (Bottom of Page)"/>
        <w:docPartUnique/>
      </w:docPartObj>
    </w:sdtPr>
    <w:sdtEndPr>
      <w:rPr>
        <w:noProof/>
      </w:rPr>
    </w:sdtEndPr>
    <w:sdtContent>
      <w:p w14:paraId="09CC3B72" w14:textId="4390736C" w:rsidR="005A0D7D" w:rsidRDefault="005A0D7D">
        <w:pPr>
          <w:pStyle w:val="Footer"/>
          <w:jc w:val="right"/>
        </w:pPr>
        <w:r>
          <w:fldChar w:fldCharType="begin"/>
        </w:r>
        <w:r>
          <w:instrText xml:space="preserve"> PAGE   \* MERGEFORMAT </w:instrText>
        </w:r>
        <w:r>
          <w:fldChar w:fldCharType="separate"/>
        </w:r>
        <w:r w:rsidR="00053FCC">
          <w:rPr>
            <w:noProof/>
          </w:rPr>
          <w:t>43</w:t>
        </w:r>
        <w:r>
          <w:rPr>
            <w:noProof/>
          </w:rPr>
          <w:fldChar w:fldCharType="end"/>
        </w:r>
      </w:p>
    </w:sdtContent>
  </w:sdt>
  <w:p w14:paraId="2BDFB41D" w14:textId="77777777" w:rsidR="005A0D7D" w:rsidRDefault="005A0D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AF19DE" w14:textId="77777777" w:rsidR="006722FF" w:rsidRDefault="006722FF" w:rsidP="00A5648A">
      <w:pPr>
        <w:spacing w:after="0" w:line="240" w:lineRule="auto"/>
      </w:pPr>
      <w:r>
        <w:separator/>
      </w:r>
    </w:p>
  </w:footnote>
  <w:footnote w:type="continuationSeparator" w:id="0">
    <w:p w14:paraId="7633005D" w14:textId="77777777" w:rsidR="006722FF" w:rsidRDefault="006722FF" w:rsidP="00A5648A">
      <w:pPr>
        <w:spacing w:after="0" w:line="240" w:lineRule="auto"/>
      </w:pPr>
      <w:r>
        <w:continuationSeparator/>
      </w:r>
    </w:p>
  </w:footnote>
  <w:footnote w:type="continuationNotice" w:id="1">
    <w:p w14:paraId="699D21ED" w14:textId="77777777" w:rsidR="006722FF" w:rsidRDefault="006722FF">
      <w:pPr>
        <w:spacing w:after="0" w:line="240" w:lineRule="auto"/>
      </w:pPr>
    </w:p>
  </w:footnote>
  <w:footnote w:id="2">
    <w:p w14:paraId="63B09F13" w14:textId="28BC8549" w:rsidR="00ED44A9" w:rsidRDefault="00ED44A9" w:rsidP="00ED44A9">
      <w:pPr>
        <w:pStyle w:val="FootnoteText"/>
      </w:pPr>
      <w:r>
        <w:rPr>
          <w:rStyle w:val="FootnoteReference"/>
        </w:rPr>
        <w:footnoteRef/>
      </w:r>
      <w:r>
        <w:t xml:space="preserve"> </w:t>
      </w:r>
      <w:r w:rsidRPr="00497CBB">
        <w:t>BNSI, FRA (2021), Key social inclusion and fundamental rights indicators in Bulgaria.</w:t>
      </w:r>
    </w:p>
  </w:footnote>
  <w:footnote w:id="3">
    <w:p w14:paraId="3F0EDE7B" w14:textId="7F2C501E" w:rsidR="00E4098F" w:rsidRDefault="00E4098F" w:rsidP="00C17C3A">
      <w:pPr>
        <w:pStyle w:val="FootnoteText"/>
        <w:jc w:val="both"/>
      </w:pPr>
      <w:r>
        <w:rPr>
          <w:rStyle w:val="FootnoteReference"/>
        </w:rPr>
        <w:footnoteRef/>
      </w:r>
      <w:r>
        <w:t xml:space="preserve"> </w:t>
      </w:r>
      <w:r w:rsidRPr="00E4098F">
        <w:t>Markov, D</w:t>
      </w:r>
      <w:r w:rsidR="004E49BF" w:rsidRPr="00E4098F">
        <w:t>.</w:t>
      </w:r>
      <w:r w:rsidRPr="00E4098F">
        <w:t>.</w:t>
      </w:r>
      <w:r w:rsidR="00184EA5">
        <w:t>,</w:t>
      </w:r>
      <w:r w:rsidRPr="00E4098F">
        <w:t xml:space="preserve"> </w:t>
      </w:r>
      <w:r w:rsidR="00184EA5">
        <w:t xml:space="preserve">L. </w:t>
      </w:r>
      <w:r w:rsidRPr="00E4098F">
        <w:t>Kuneva (2019)</w:t>
      </w:r>
      <w:r w:rsidR="001C7145">
        <w:t>.</w:t>
      </w:r>
      <w:r w:rsidRPr="00E4098F">
        <w:t xml:space="preserve"> Overview of data and indicators for monitoring </w:t>
      </w:r>
      <w:r w:rsidR="00911222">
        <w:t>‘</w:t>
      </w:r>
      <w:r w:rsidRPr="00E4098F">
        <w:t>vulnerability</w:t>
      </w:r>
      <w:r w:rsidR="00911222">
        <w:t>’</w:t>
      </w:r>
      <w:r w:rsidRPr="00E4098F">
        <w:t xml:space="preserve"> of groups at risk in Bulgaria</w:t>
      </w:r>
      <w:r w:rsidR="001C7145">
        <w:t>.</w:t>
      </w:r>
    </w:p>
  </w:footnote>
  <w:footnote w:id="4">
    <w:p w14:paraId="4C79F2D8" w14:textId="567E8148" w:rsidR="00A61F5D" w:rsidRDefault="00A61F5D" w:rsidP="00C17C3A">
      <w:pPr>
        <w:pStyle w:val="FootnoteText"/>
        <w:jc w:val="both"/>
      </w:pPr>
      <w:r>
        <w:rPr>
          <w:rStyle w:val="FootnoteReference"/>
        </w:rPr>
        <w:footnoteRef/>
      </w:r>
      <w:r>
        <w:t xml:space="preserve"> </w:t>
      </w:r>
      <w:r w:rsidRPr="00C70CBC">
        <w:rPr>
          <w:szCs w:val="18"/>
        </w:rPr>
        <w:t>European Commission (2020)</w:t>
      </w:r>
      <w:r w:rsidR="001C7145">
        <w:rPr>
          <w:szCs w:val="18"/>
        </w:rPr>
        <w:t>.</w:t>
      </w:r>
      <w:r w:rsidRPr="00C70CBC">
        <w:rPr>
          <w:szCs w:val="18"/>
        </w:rPr>
        <w:t xml:space="preserve"> Communication from the Commission to the European Parliament and the Council ‘A Union of Equality: EU Roma strategic framework for equality, inclusion and participation’</w:t>
      </w:r>
      <w:r w:rsidR="00911222">
        <w:rPr>
          <w:szCs w:val="18"/>
        </w:rPr>
        <w:t>.</w:t>
      </w:r>
    </w:p>
  </w:footnote>
  <w:footnote w:id="5">
    <w:p w14:paraId="1ABC0615" w14:textId="6B83C280" w:rsidR="000F28FE" w:rsidRPr="000F28FE" w:rsidRDefault="000F28FE" w:rsidP="00C17C3A">
      <w:pPr>
        <w:pStyle w:val="FootnoteText"/>
        <w:jc w:val="both"/>
        <w:rPr>
          <w:lang w:val="bg-BG"/>
        </w:rPr>
      </w:pPr>
      <w:r>
        <w:rPr>
          <w:rStyle w:val="FootnoteReference"/>
        </w:rPr>
        <w:footnoteRef/>
      </w:r>
      <w:r>
        <w:t xml:space="preserve"> </w:t>
      </w:r>
      <w:r w:rsidRPr="00497CBB">
        <w:t>BNSI, FRA (2021), Key social inclusion and fundamental rights indicators in Bulgaria</w:t>
      </w:r>
      <w:r>
        <w:t>.</w:t>
      </w:r>
    </w:p>
  </w:footnote>
  <w:footnote w:id="6">
    <w:p w14:paraId="6CBE7636" w14:textId="490CB69B" w:rsidR="0074590C" w:rsidRPr="002F4B26" w:rsidRDefault="0074590C" w:rsidP="00C17C3A">
      <w:pPr>
        <w:pStyle w:val="FootnoteText"/>
        <w:jc w:val="both"/>
        <w:rPr>
          <w:lang w:val="bg-BG"/>
        </w:rPr>
      </w:pPr>
      <w:r>
        <w:rPr>
          <w:rStyle w:val="FootnoteReference"/>
        </w:rPr>
        <w:footnoteRef/>
      </w:r>
      <w:r>
        <w:t xml:space="preserve"> </w:t>
      </w:r>
      <w:r w:rsidRPr="0074590C">
        <w:t>Rao, J. N. K</w:t>
      </w:r>
      <w:r w:rsidR="004E49BF" w:rsidRPr="0074590C">
        <w:t>.</w:t>
      </w:r>
      <w:r w:rsidRPr="0074590C">
        <w:t>.</w:t>
      </w:r>
      <w:r w:rsidR="00634F8F">
        <w:t>,</w:t>
      </w:r>
      <w:r w:rsidRPr="0074590C">
        <w:t xml:space="preserve"> </w:t>
      </w:r>
      <w:r w:rsidR="00634F8F">
        <w:t xml:space="preserve">I. </w:t>
      </w:r>
      <w:r w:rsidRPr="0074590C">
        <w:t>Molina(2015). Small area estimation.</w:t>
      </w:r>
    </w:p>
  </w:footnote>
  <w:footnote w:id="7">
    <w:p w14:paraId="5BEA00E9" w14:textId="0185C3BF" w:rsidR="00417C41" w:rsidRDefault="00417C41" w:rsidP="00C17C3A">
      <w:pPr>
        <w:pStyle w:val="FootnoteText"/>
        <w:jc w:val="both"/>
      </w:pPr>
      <w:r>
        <w:rPr>
          <w:rStyle w:val="FootnoteReference"/>
        </w:rPr>
        <w:footnoteRef/>
      </w:r>
      <w:r>
        <w:t xml:space="preserve"> </w:t>
      </w:r>
      <w:r w:rsidRPr="00417C41">
        <w:t>European Union (2019). Guidelines on small area estimation for city statistics and other functional geographies.</w:t>
      </w:r>
    </w:p>
  </w:footnote>
  <w:footnote w:id="8">
    <w:p w14:paraId="14CE3761" w14:textId="1F6B9986" w:rsidR="00103049" w:rsidRPr="00103049" w:rsidRDefault="00103049">
      <w:pPr>
        <w:pStyle w:val="FootnoteText"/>
        <w:rPr>
          <w:lang w:val="bg-BG"/>
        </w:rPr>
      </w:pPr>
      <w:r>
        <w:rPr>
          <w:rStyle w:val="FootnoteReference"/>
        </w:rPr>
        <w:footnoteRef/>
      </w:r>
      <w:r>
        <w:t xml:space="preserve"> </w:t>
      </w:r>
      <w:r>
        <w:rPr>
          <w:lang w:val="bg-BG"/>
        </w:rPr>
        <w:t>Преброяване на населението и жилищния фонд в Република България</w:t>
      </w:r>
      <w:r w:rsidR="002A31CD">
        <w:rPr>
          <w:lang w:val="bg-BG"/>
        </w:rPr>
        <w:t xml:space="preserve"> през</w:t>
      </w:r>
      <w:r>
        <w:rPr>
          <w:lang w:val="bg-BG"/>
        </w:rPr>
        <w:t xml:space="preserve"> 2011 г</w:t>
      </w:r>
      <w:r w:rsidR="002A31CD">
        <w:rPr>
          <w:lang w:val="bg-BG"/>
        </w:rPr>
        <w:t>одина</w:t>
      </w:r>
      <w:r>
        <w:rPr>
          <w:lang w:val="bg-BG"/>
        </w:rPr>
        <w:t xml:space="preserve"> - </w:t>
      </w:r>
      <w:hyperlink r:id="rId1" w:history="1">
        <w:r w:rsidR="0015269C" w:rsidRPr="00792462">
          <w:rPr>
            <w:rStyle w:val="Hyperlink"/>
            <w:lang w:val="bg-BG"/>
          </w:rPr>
          <w:t>https://www.nsi.bg/census2011/index.php</w:t>
        </w:r>
      </w:hyperlink>
      <w:r w:rsidR="0015269C">
        <w:rPr>
          <w:lang w:val="bg-B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0A72BB" w14:textId="77777777" w:rsidR="00383914" w:rsidRDefault="003839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51048D"/>
    <w:multiLevelType w:val="hybridMultilevel"/>
    <w:tmpl w:val="646E5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2591E36"/>
    <w:multiLevelType w:val="hybridMultilevel"/>
    <w:tmpl w:val="840EB4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688F7FA7"/>
    <w:multiLevelType w:val="multilevel"/>
    <w:tmpl w:val="CFD84B4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77401990"/>
    <w:multiLevelType w:val="hybridMultilevel"/>
    <w:tmpl w:val="B01CB63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E85"/>
    <w:rsid w:val="00000E69"/>
    <w:rsid w:val="00004532"/>
    <w:rsid w:val="00004FA9"/>
    <w:rsid w:val="00013212"/>
    <w:rsid w:val="00014161"/>
    <w:rsid w:val="0001454B"/>
    <w:rsid w:val="000152AE"/>
    <w:rsid w:val="00017F2B"/>
    <w:rsid w:val="00021479"/>
    <w:rsid w:val="000278DE"/>
    <w:rsid w:val="00031452"/>
    <w:rsid w:val="00031667"/>
    <w:rsid w:val="0003319F"/>
    <w:rsid w:val="0003575B"/>
    <w:rsid w:val="000377F3"/>
    <w:rsid w:val="00040E50"/>
    <w:rsid w:val="00043AB0"/>
    <w:rsid w:val="000464CE"/>
    <w:rsid w:val="00052165"/>
    <w:rsid w:val="0005273B"/>
    <w:rsid w:val="00053CE5"/>
    <w:rsid w:val="00053FCC"/>
    <w:rsid w:val="000542AE"/>
    <w:rsid w:val="000547CC"/>
    <w:rsid w:val="000564EA"/>
    <w:rsid w:val="000566ED"/>
    <w:rsid w:val="00057D03"/>
    <w:rsid w:val="000616D5"/>
    <w:rsid w:val="0006550A"/>
    <w:rsid w:val="00067A24"/>
    <w:rsid w:val="000712DF"/>
    <w:rsid w:val="00072407"/>
    <w:rsid w:val="000752BB"/>
    <w:rsid w:val="000755E7"/>
    <w:rsid w:val="0008037F"/>
    <w:rsid w:val="00080BB6"/>
    <w:rsid w:val="000828BA"/>
    <w:rsid w:val="000834B7"/>
    <w:rsid w:val="00086D30"/>
    <w:rsid w:val="000955D6"/>
    <w:rsid w:val="00095EF3"/>
    <w:rsid w:val="00096D5C"/>
    <w:rsid w:val="000A0F1F"/>
    <w:rsid w:val="000A1A4D"/>
    <w:rsid w:val="000A27BB"/>
    <w:rsid w:val="000B0C2A"/>
    <w:rsid w:val="000B1C0C"/>
    <w:rsid w:val="000B3FF9"/>
    <w:rsid w:val="000B7E4E"/>
    <w:rsid w:val="000C0190"/>
    <w:rsid w:val="000C0B92"/>
    <w:rsid w:val="000C3CEC"/>
    <w:rsid w:val="000C703A"/>
    <w:rsid w:val="000C777D"/>
    <w:rsid w:val="000D107E"/>
    <w:rsid w:val="000D3EED"/>
    <w:rsid w:val="000D447E"/>
    <w:rsid w:val="000D7F3C"/>
    <w:rsid w:val="000E012C"/>
    <w:rsid w:val="000E2000"/>
    <w:rsid w:val="000E7299"/>
    <w:rsid w:val="000F28FE"/>
    <w:rsid w:val="000F2B26"/>
    <w:rsid w:val="000F65CD"/>
    <w:rsid w:val="000F762D"/>
    <w:rsid w:val="00102EF1"/>
    <w:rsid w:val="00103049"/>
    <w:rsid w:val="0010351E"/>
    <w:rsid w:val="00110D83"/>
    <w:rsid w:val="00112F76"/>
    <w:rsid w:val="001138A2"/>
    <w:rsid w:val="00120B0D"/>
    <w:rsid w:val="00121312"/>
    <w:rsid w:val="0012190B"/>
    <w:rsid w:val="0012509A"/>
    <w:rsid w:val="001311FA"/>
    <w:rsid w:val="00136386"/>
    <w:rsid w:val="001376E1"/>
    <w:rsid w:val="0013773E"/>
    <w:rsid w:val="00137C97"/>
    <w:rsid w:val="001428EB"/>
    <w:rsid w:val="001431F5"/>
    <w:rsid w:val="001437F5"/>
    <w:rsid w:val="00143D8E"/>
    <w:rsid w:val="001512C8"/>
    <w:rsid w:val="0015269C"/>
    <w:rsid w:val="00152989"/>
    <w:rsid w:val="00153275"/>
    <w:rsid w:val="00153C60"/>
    <w:rsid w:val="00157DDE"/>
    <w:rsid w:val="00160858"/>
    <w:rsid w:val="00166B0C"/>
    <w:rsid w:val="00175312"/>
    <w:rsid w:val="00175DF9"/>
    <w:rsid w:val="00176B25"/>
    <w:rsid w:val="00177B40"/>
    <w:rsid w:val="00180FF2"/>
    <w:rsid w:val="00184EA5"/>
    <w:rsid w:val="0019270F"/>
    <w:rsid w:val="00195C9F"/>
    <w:rsid w:val="0019718A"/>
    <w:rsid w:val="001A3B81"/>
    <w:rsid w:val="001A4F24"/>
    <w:rsid w:val="001A5FC9"/>
    <w:rsid w:val="001A6498"/>
    <w:rsid w:val="001B676C"/>
    <w:rsid w:val="001B697F"/>
    <w:rsid w:val="001C0E51"/>
    <w:rsid w:val="001C4841"/>
    <w:rsid w:val="001C52D5"/>
    <w:rsid w:val="001C7145"/>
    <w:rsid w:val="001C7650"/>
    <w:rsid w:val="001C775F"/>
    <w:rsid w:val="001D089F"/>
    <w:rsid w:val="001E1D6D"/>
    <w:rsid w:val="001E3C35"/>
    <w:rsid w:val="001E5AC4"/>
    <w:rsid w:val="001E5D8B"/>
    <w:rsid w:val="001F1852"/>
    <w:rsid w:val="001F3891"/>
    <w:rsid w:val="001F4289"/>
    <w:rsid w:val="001F54DE"/>
    <w:rsid w:val="001F55DE"/>
    <w:rsid w:val="001F61D4"/>
    <w:rsid w:val="0020095F"/>
    <w:rsid w:val="00203AB8"/>
    <w:rsid w:val="00203F98"/>
    <w:rsid w:val="00204C83"/>
    <w:rsid w:val="00205F6E"/>
    <w:rsid w:val="00206005"/>
    <w:rsid w:val="00206ADB"/>
    <w:rsid w:val="002102C8"/>
    <w:rsid w:val="00210E9E"/>
    <w:rsid w:val="00211D58"/>
    <w:rsid w:val="00214E62"/>
    <w:rsid w:val="002221A4"/>
    <w:rsid w:val="00222699"/>
    <w:rsid w:val="002240B2"/>
    <w:rsid w:val="002338EF"/>
    <w:rsid w:val="0023393A"/>
    <w:rsid w:val="00233945"/>
    <w:rsid w:val="00233D51"/>
    <w:rsid w:val="00234659"/>
    <w:rsid w:val="00236E42"/>
    <w:rsid w:val="00240351"/>
    <w:rsid w:val="00242091"/>
    <w:rsid w:val="002420C7"/>
    <w:rsid w:val="0024422A"/>
    <w:rsid w:val="00244B25"/>
    <w:rsid w:val="002511CC"/>
    <w:rsid w:val="00253B0D"/>
    <w:rsid w:val="00257076"/>
    <w:rsid w:val="00261F87"/>
    <w:rsid w:val="00262B0A"/>
    <w:rsid w:val="0026468E"/>
    <w:rsid w:val="00264BD3"/>
    <w:rsid w:val="00270A30"/>
    <w:rsid w:val="00272206"/>
    <w:rsid w:val="0027294A"/>
    <w:rsid w:val="00276985"/>
    <w:rsid w:val="00276B53"/>
    <w:rsid w:val="002808F7"/>
    <w:rsid w:val="00282A67"/>
    <w:rsid w:val="00284797"/>
    <w:rsid w:val="00284D3E"/>
    <w:rsid w:val="00286C4D"/>
    <w:rsid w:val="00293DF4"/>
    <w:rsid w:val="0029594D"/>
    <w:rsid w:val="00295FED"/>
    <w:rsid w:val="002962DC"/>
    <w:rsid w:val="00296AFB"/>
    <w:rsid w:val="002A31CD"/>
    <w:rsid w:val="002A4455"/>
    <w:rsid w:val="002B1C40"/>
    <w:rsid w:val="002B232E"/>
    <w:rsid w:val="002B2E27"/>
    <w:rsid w:val="002B3E1B"/>
    <w:rsid w:val="002B63F7"/>
    <w:rsid w:val="002C0349"/>
    <w:rsid w:val="002C4292"/>
    <w:rsid w:val="002C5BA0"/>
    <w:rsid w:val="002C7655"/>
    <w:rsid w:val="002D7B49"/>
    <w:rsid w:val="002E043B"/>
    <w:rsid w:val="002E3964"/>
    <w:rsid w:val="002E44D1"/>
    <w:rsid w:val="002E5D70"/>
    <w:rsid w:val="002E626B"/>
    <w:rsid w:val="002E6754"/>
    <w:rsid w:val="002E781D"/>
    <w:rsid w:val="002F4B26"/>
    <w:rsid w:val="002F50FB"/>
    <w:rsid w:val="00300731"/>
    <w:rsid w:val="003015DE"/>
    <w:rsid w:val="00304016"/>
    <w:rsid w:val="003050A2"/>
    <w:rsid w:val="003113B4"/>
    <w:rsid w:val="00311935"/>
    <w:rsid w:val="00311FA5"/>
    <w:rsid w:val="003121D5"/>
    <w:rsid w:val="00313A4F"/>
    <w:rsid w:val="003219D6"/>
    <w:rsid w:val="00326659"/>
    <w:rsid w:val="00330E1E"/>
    <w:rsid w:val="00333787"/>
    <w:rsid w:val="00335E6A"/>
    <w:rsid w:val="003408DB"/>
    <w:rsid w:val="00342C3E"/>
    <w:rsid w:val="00343C88"/>
    <w:rsid w:val="00343F66"/>
    <w:rsid w:val="0034405C"/>
    <w:rsid w:val="00350E3B"/>
    <w:rsid w:val="003518D0"/>
    <w:rsid w:val="00357EB1"/>
    <w:rsid w:val="00360736"/>
    <w:rsid w:val="00360838"/>
    <w:rsid w:val="00364774"/>
    <w:rsid w:val="00373089"/>
    <w:rsid w:val="00373966"/>
    <w:rsid w:val="00376135"/>
    <w:rsid w:val="00383914"/>
    <w:rsid w:val="00384C3D"/>
    <w:rsid w:val="00393A03"/>
    <w:rsid w:val="00395085"/>
    <w:rsid w:val="00397922"/>
    <w:rsid w:val="00397BF6"/>
    <w:rsid w:val="003A03F3"/>
    <w:rsid w:val="003A32F0"/>
    <w:rsid w:val="003A34D2"/>
    <w:rsid w:val="003A5660"/>
    <w:rsid w:val="003A5CA6"/>
    <w:rsid w:val="003A66C2"/>
    <w:rsid w:val="003B2E85"/>
    <w:rsid w:val="003C26C5"/>
    <w:rsid w:val="003C2862"/>
    <w:rsid w:val="003C29CD"/>
    <w:rsid w:val="003C41E2"/>
    <w:rsid w:val="003D4B41"/>
    <w:rsid w:val="003D791B"/>
    <w:rsid w:val="003E1B1F"/>
    <w:rsid w:val="003E79C6"/>
    <w:rsid w:val="003F1B7F"/>
    <w:rsid w:val="003F251F"/>
    <w:rsid w:val="003F2C46"/>
    <w:rsid w:val="003F3C67"/>
    <w:rsid w:val="003F59CF"/>
    <w:rsid w:val="003F64C2"/>
    <w:rsid w:val="003F72F6"/>
    <w:rsid w:val="003F7A70"/>
    <w:rsid w:val="00400F7A"/>
    <w:rsid w:val="00410E36"/>
    <w:rsid w:val="004118B4"/>
    <w:rsid w:val="00411AFC"/>
    <w:rsid w:val="00412DA9"/>
    <w:rsid w:val="004143BB"/>
    <w:rsid w:val="0041586C"/>
    <w:rsid w:val="00417C41"/>
    <w:rsid w:val="00421612"/>
    <w:rsid w:val="0042571F"/>
    <w:rsid w:val="00425922"/>
    <w:rsid w:val="00434659"/>
    <w:rsid w:val="004363D7"/>
    <w:rsid w:val="0043644E"/>
    <w:rsid w:val="00440EDB"/>
    <w:rsid w:val="00441F22"/>
    <w:rsid w:val="00443560"/>
    <w:rsid w:val="00451E85"/>
    <w:rsid w:val="00451EE4"/>
    <w:rsid w:val="004552C1"/>
    <w:rsid w:val="004578A3"/>
    <w:rsid w:val="0046186C"/>
    <w:rsid w:val="00462D2F"/>
    <w:rsid w:val="00463B16"/>
    <w:rsid w:val="00463E6D"/>
    <w:rsid w:val="00463EE3"/>
    <w:rsid w:val="00464B78"/>
    <w:rsid w:val="00465A39"/>
    <w:rsid w:val="0046671D"/>
    <w:rsid w:val="00466A5E"/>
    <w:rsid w:val="00466DFB"/>
    <w:rsid w:val="00473FED"/>
    <w:rsid w:val="00474073"/>
    <w:rsid w:val="0047416A"/>
    <w:rsid w:val="0047525C"/>
    <w:rsid w:val="00475C39"/>
    <w:rsid w:val="004854B5"/>
    <w:rsid w:val="00486376"/>
    <w:rsid w:val="00493E38"/>
    <w:rsid w:val="004962D4"/>
    <w:rsid w:val="00496DA1"/>
    <w:rsid w:val="00497CBB"/>
    <w:rsid w:val="004A2971"/>
    <w:rsid w:val="004A48D5"/>
    <w:rsid w:val="004A62C8"/>
    <w:rsid w:val="004A796E"/>
    <w:rsid w:val="004B1AD5"/>
    <w:rsid w:val="004B282C"/>
    <w:rsid w:val="004B501E"/>
    <w:rsid w:val="004B5BD6"/>
    <w:rsid w:val="004C1301"/>
    <w:rsid w:val="004C4718"/>
    <w:rsid w:val="004C6BF1"/>
    <w:rsid w:val="004C730F"/>
    <w:rsid w:val="004D01FE"/>
    <w:rsid w:val="004D3A1F"/>
    <w:rsid w:val="004D5EB8"/>
    <w:rsid w:val="004E409B"/>
    <w:rsid w:val="004E49BF"/>
    <w:rsid w:val="004E5BA3"/>
    <w:rsid w:val="004E654C"/>
    <w:rsid w:val="004F00CF"/>
    <w:rsid w:val="004F2847"/>
    <w:rsid w:val="00500F33"/>
    <w:rsid w:val="00502B8C"/>
    <w:rsid w:val="00503274"/>
    <w:rsid w:val="00505AE6"/>
    <w:rsid w:val="00510408"/>
    <w:rsid w:val="00512987"/>
    <w:rsid w:val="00513586"/>
    <w:rsid w:val="005156C3"/>
    <w:rsid w:val="00516420"/>
    <w:rsid w:val="00520B88"/>
    <w:rsid w:val="00520F29"/>
    <w:rsid w:val="00521DAE"/>
    <w:rsid w:val="00526A65"/>
    <w:rsid w:val="00527339"/>
    <w:rsid w:val="005315F9"/>
    <w:rsid w:val="005321A9"/>
    <w:rsid w:val="00536B40"/>
    <w:rsid w:val="005371E0"/>
    <w:rsid w:val="00537238"/>
    <w:rsid w:val="00540F5A"/>
    <w:rsid w:val="00541C73"/>
    <w:rsid w:val="00542542"/>
    <w:rsid w:val="005452A4"/>
    <w:rsid w:val="00546AEE"/>
    <w:rsid w:val="00550CC9"/>
    <w:rsid w:val="0055252B"/>
    <w:rsid w:val="0055389F"/>
    <w:rsid w:val="00553CA5"/>
    <w:rsid w:val="00553D20"/>
    <w:rsid w:val="00554930"/>
    <w:rsid w:val="0055529E"/>
    <w:rsid w:val="005634A2"/>
    <w:rsid w:val="005637DF"/>
    <w:rsid w:val="00571109"/>
    <w:rsid w:val="0057155B"/>
    <w:rsid w:val="00571679"/>
    <w:rsid w:val="00575145"/>
    <w:rsid w:val="00580183"/>
    <w:rsid w:val="0058251B"/>
    <w:rsid w:val="00590A55"/>
    <w:rsid w:val="00590E9C"/>
    <w:rsid w:val="005917BD"/>
    <w:rsid w:val="00591D13"/>
    <w:rsid w:val="00592A44"/>
    <w:rsid w:val="00593630"/>
    <w:rsid w:val="00596CEA"/>
    <w:rsid w:val="005A0C62"/>
    <w:rsid w:val="005A0D7D"/>
    <w:rsid w:val="005A3459"/>
    <w:rsid w:val="005A3FB0"/>
    <w:rsid w:val="005A440B"/>
    <w:rsid w:val="005A71A7"/>
    <w:rsid w:val="005B3330"/>
    <w:rsid w:val="005B51D4"/>
    <w:rsid w:val="005B7265"/>
    <w:rsid w:val="005B768C"/>
    <w:rsid w:val="005C008D"/>
    <w:rsid w:val="005C1893"/>
    <w:rsid w:val="005C48E3"/>
    <w:rsid w:val="005D4EEA"/>
    <w:rsid w:val="005D502C"/>
    <w:rsid w:val="005D5466"/>
    <w:rsid w:val="005D5E6C"/>
    <w:rsid w:val="005E14EF"/>
    <w:rsid w:val="005E1C2E"/>
    <w:rsid w:val="005E55F6"/>
    <w:rsid w:val="005F1A60"/>
    <w:rsid w:val="005F289B"/>
    <w:rsid w:val="0060164E"/>
    <w:rsid w:val="00602AD1"/>
    <w:rsid w:val="00602B3C"/>
    <w:rsid w:val="00605571"/>
    <w:rsid w:val="00605B65"/>
    <w:rsid w:val="00607073"/>
    <w:rsid w:val="00610B89"/>
    <w:rsid w:val="00611A8E"/>
    <w:rsid w:val="00612D1D"/>
    <w:rsid w:val="006139C9"/>
    <w:rsid w:val="00616AEF"/>
    <w:rsid w:val="00620834"/>
    <w:rsid w:val="00620FA0"/>
    <w:rsid w:val="00623D73"/>
    <w:rsid w:val="00624665"/>
    <w:rsid w:val="0062476D"/>
    <w:rsid w:val="00631292"/>
    <w:rsid w:val="0063198E"/>
    <w:rsid w:val="00634F8F"/>
    <w:rsid w:val="0064379C"/>
    <w:rsid w:val="00643B08"/>
    <w:rsid w:val="006556A4"/>
    <w:rsid w:val="00660C12"/>
    <w:rsid w:val="0066297B"/>
    <w:rsid w:val="00666D91"/>
    <w:rsid w:val="00671592"/>
    <w:rsid w:val="00671E75"/>
    <w:rsid w:val="006722FF"/>
    <w:rsid w:val="00673667"/>
    <w:rsid w:val="00674C70"/>
    <w:rsid w:val="00675BEB"/>
    <w:rsid w:val="00684F70"/>
    <w:rsid w:val="00686CD7"/>
    <w:rsid w:val="00687885"/>
    <w:rsid w:val="00690E38"/>
    <w:rsid w:val="006929F4"/>
    <w:rsid w:val="0069401C"/>
    <w:rsid w:val="00696A55"/>
    <w:rsid w:val="00697160"/>
    <w:rsid w:val="006A600A"/>
    <w:rsid w:val="006B2B7B"/>
    <w:rsid w:val="006B3A46"/>
    <w:rsid w:val="006C0A40"/>
    <w:rsid w:val="006C100A"/>
    <w:rsid w:val="006C371A"/>
    <w:rsid w:val="006C3DDB"/>
    <w:rsid w:val="006C796B"/>
    <w:rsid w:val="006D0D95"/>
    <w:rsid w:val="006D7811"/>
    <w:rsid w:val="006E0F06"/>
    <w:rsid w:val="006E5623"/>
    <w:rsid w:val="006E71FF"/>
    <w:rsid w:val="006F301C"/>
    <w:rsid w:val="006F33BA"/>
    <w:rsid w:val="006F3D72"/>
    <w:rsid w:val="00700C24"/>
    <w:rsid w:val="00701189"/>
    <w:rsid w:val="0070605F"/>
    <w:rsid w:val="00706219"/>
    <w:rsid w:val="00706887"/>
    <w:rsid w:val="007077FA"/>
    <w:rsid w:val="00710D14"/>
    <w:rsid w:val="00711456"/>
    <w:rsid w:val="0072112E"/>
    <w:rsid w:val="00721FBE"/>
    <w:rsid w:val="00723B95"/>
    <w:rsid w:val="0072464A"/>
    <w:rsid w:val="00727F2C"/>
    <w:rsid w:val="00730D91"/>
    <w:rsid w:val="00731BE6"/>
    <w:rsid w:val="00731E10"/>
    <w:rsid w:val="00732315"/>
    <w:rsid w:val="00740285"/>
    <w:rsid w:val="007402D5"/>
    <w:rsid w:val="007413F1"/>
    <w:rsid w:val="00743F3E"/>
    <w:rsid w:val="0074464C"/>
    <w:rsid w:val="0074590C"/>
    <w:rsid w:val="00747453"/>
    <w:rsid w:val="00747D9A"/>
    <w:rsid w:val="007530B1"/>
    <w:rsid w:val="00753E72"/>
    <w:rsid w:val="00753FB8"/>
    <w:rsid w:val="00760400"/>
    <w:rsid w:val="00761331"/>
    <w:rsid w:val="007618E0"/>
    <w:rsid w:val="00767D3D"/>
    <w:rsid w:val="00770FA3"/>
    <w:rsid w:val="00772806"/>
    <w:rsid w:val="007777DB"/>
    <w:rsid w:val="007869D6"/>
    <w:rsid w:val="00786AEE"/>
    <w:rsid w:val="00791474"/>
    <w:rsid w:val="00792524"/>
    <w:rsid w:val="007938D1"/>
    <w:rsid w:val="00794C95"/>
    <w:rsid w:val="007A0D6C"/>
    <w:rsid w:val="007A4EEE"/>
    <w:rsid w:val="007B04DB"/>
    <w:rsid w:val="007B097B"/>
    <w:rsid w:val="007B3167"/>
    <w:rsid w:val="007B3CFA"/>
    <w:rsid w:val="007C44B3"/>
    <w:rsid w:val="007C5633"/>
    <w:rsid w:val="007C67AE"/>
    <w:rsid w:val="007D0646"/>
    <w:rsid w:val="007D6257"/>
    <w:rsid w:val="007D67D3"/>
    <w:rsid w:val="007D69FC"/>
    <w:rsid w:val="007D7256"/>
    <w:rsid w:val="007E2CE7"/>
    <w:rsid w:val="007E3E75"/>
    <w:rsid w:val="007E5527"/>
    <w:rsid w:val="007F0E40"/>
    <w:rsid w:val="007F5580"/>
    <w:rsid w:val="007F60D9"/>
    <w:rsid w:val="0081436D"/>
    <w:rsid w:val="00814681"/>
    <w:rsid w:val="0081498E"/>
    <w:rsid w:val="00814AA6"/>
    <w:rsid w:val="008164ED"/>
    <w:rsid w:val="008176D1"/>
    <w:rsid w:val="00817FA8"/>
    <w:rsid w:val="008201F0"/>
    <w:rsid w:val="0082130D"/>
    <w:rsid w:val="00821F6F"/>
    <w:rsid w:val="008241D3"/>
    <w:rsid w:val="008257A6"/>
    <w:rsid w:val="00831004"/>
    <w:rsid w:val="00836283"/>
    <w:rsid w:val="00836A37"/>
    <w:rsid w:val="00837424"/>
    <w:rsid w:val="00843444"/>
    <w:rsid w:val="008450CD"/>
    <w:rsid w:val="008474FA"/>
    <w:rsid w:val="008517C1"/>
    <w:rsid w:val="00860215"/>
    <w:rsid w:val="00861914"/>
    <w:rsid w:val="0086260F"/>
    <w:rsid w:val="00862D62"/>
    <w:rsid w:val="00863075"/>
    <w:rsid w:val="00863F39"/>
    <w:rsid w:val="00864780"/>
    <w:rsid w:val="008652AD"/>
    <w:rsid w:val="00867B18"/>
    <w:rsid w:val="00867E92"/>
    <w:rsid w:val="00872032"/>
    <w:rsid w:val="00876A19"/>
    <w:rsid w:val="0088111A"/>
    <w:rsid w:val="0088255F"/>
    <w:rsid w:val="00882D6E"/>
    <w:rsid w:val="00883778"/>
    <w:rsid w:val="00891DEC"/>
    <w:rsid w:val="00893440"/>
    <w:rsid w:val="00893A0C"/>
    <w:rsid w:val="00894B71"/>
    <w:rsid w:val="008961A0"/>
    <w:rsid w:val="00896392"/>
    <w:rsid w:val="008A0799"/>
    <w:rsid w:val="008A3131"/>
    <w:rsid w:val="008A4E0E"/>
    <w:rsid w:val="008A5D7E"/>
    <w:rsid w:val="008A6654"/>
    <w:rsid w:val="008A6F66"/>
    <w:rsid w:val="008A7851"/>
    <w:rsid w:val="008B0DBB"/>
    <w:rsid w:val="008B2B78"/>
    <w:rsid w:val="008B3FC8"/>
    <w:rsid w:val="008B5A64"/>
    <w:rsid w:val="008B660C"/>
    <w:rsid w:val="008C1573"/>
    <w:rsid w:val="008C5B4B"/>
    <w:rsid w:val="008C6852"/>
    <w:rsid w:val="008D4C21"/>
    <w:rsid w:val="008D54A2"/>
    <w:rsid w:val="008E035F"/>
    <w:rsid w:val="008E39BA"/>
    <w:rsid w:val="008E3A84"/>
    <w:rsid w:val="008E3BD0"/>
    <w:rsid w:val="008E4C45"/>
    <w:rsid w:val="008E5C3A"/>
    <w:rsid w:val="008F5F99"/>
    <w:rsid w:val="008F6127"/>
    <w:rsid w:val="009001B2"/>
    <w:rsid w:val="00905559"/>
    <w:rsid w:val="00905D15"/>
    <w:rsid w:val="00907971"/>
    <w:rsid w:val="009107C9"/>
    <w:rsid w:val="00911222"/>
    <w:rsid w:val="009113D2"/>
    <w:rsid w:val="00915650"/>
    <w:rsid w:val="00915E59"/>
    <w:rsid w:val="00916B4C"/>
    <w:rsid w:val="00925206"/>
    <w:rsid w:val="009263E5"/>
    <w:rsid w:val="00930321"/>
    <w:rsid w:val="009323B0"/>
    <w:rsid w:val="009329D3"/>
    <w:rsid w:val="00934B7C"/>
    <w:rsid w:val="0093678E"/>
    <w:rsid w:val="00936A60"/>
    <w:rsid w:val="0093717C"/>
    <w:rsid w:val="0094013A"/>
    <w:rsid w:val="00941F30"/>
    <w:rsid w:val="00943176"/>
    <w:rsid w:val="00943807"/>
    <w:rsid w:val="00946A8E"/>
    <w:rsid w:val="00952EC2"/>
    <w:rsid w:val="00954E42"/>
    <w:rsid w:val="0095570D"/>
    <w:rsid w:val="0095698D"/>
    <w:rsid w:val="00961A23"/>
    <w:rsid w:val="0096392C"/>
    <w:rsid w:val="0096487A"/>
    <w:rsid w:val="00977D47"/>
    <w:rsid w:val="00982041"/>
    <w:rsid w:val="00982F3E"/>
    <w:rsid w:val="0098485A"/>
    <w:rsid w:val="00984C4A"/>
    <w:rsid w:val="00987840"/>
    <w:rsid w:val="0099036D"/>
    <w:rsid w:val="00990DBB"/>
    <w:rsid w:val="00992C80"/>
    <w:rsid w:val="00993F53"/>
    <w:rsid w:val="009975B2"/>
    <w:rsid w:val="009A0486"/>
    <w:rsid w:val="009A11FA"/>
    <w:rsid w:val="009A271E"/>
    <w:rsid w:val="009A6F5C"/>
    <w:rsid w:val="009B1F5A"/>
    <w:rsid w:val="009B3F1A"/>
    <w:rsid w:val="009B504A"/>
    <w:rsid w:val="009C6CD5"/>
    <w:rsid w:val="009D002A"/>
    <w:rsid w:val="009D0683"/>
    <w:rsid w:val="009D2491"/>
    <w:rsid w:val="009D2691"/>
    <w:rsid w:val="009D269D"/>
    <w:rsid w:val="009D2E10"/>
    <w:rsid w:val="009D5867"/>
    <w:rsid w:val="009D7647"/>
    <w:rsid w:val="009E286E"/>
    <w:rsid w:val="009F0610"/>
    <w:rsid w:val="009F551E"/>
    <w:rsid w:val="00A0080E"/>
    <w:rsid w:val="00A043B1"/>
    <w:rsid w:val="00A11123"/>
    <w:rsid w:val="00A147EA"/>
    <w:rsid w:val="00A15C71"/>
    <w:rsid w:val="00A168A7"/>
    <w:rsid w:val="00A20D45"/>
    <w:rsid w:val="00A25D0B"/>
    <w:rsid w:val="00A26C6E"/>
    <w:rsid w:val="00A302B0"/>
    <w:rsid w:val="00A30D11"/>
    <w:rsid w:val="00A30D12"/>
    <w:rsid w:val="00A36611"/>
    <w:rsid w:val="00A36E5E"/>
    <w:rsid w:val="00A37AC9"/>
    <w:rsid w:val="00A408CC"/>
    <w:rsid w:val="00A45025"/>
    <w:rsid w:val="00A47E1A"/>
    <w:rsid w:val="00A501AF"/>
    <w:rsid w:val="00A530A2"/>
    <w:rsid w:val="00A541C8"/>
    <w:rsid w:val="00A5648A"/>
    <w:rsid w:val="00A61065"/>
    <w:rsid w:val="00A615CB"/>
    <w:rsid w:val="00A61F5D"/>
    <w:rsid w:val="00A64888"/>
    <w:rsid w:val="00A656BC"/>
    <w:rsid w:val="00A66854"/>
    <w:rsid w:val="00A66A50"/>
    <w:rsid w:val="00A83A9A"/>
    <w:rsid w:val="00A857AD"/>
    <w:rsid w:val="00A86378"/>
    <w:rsid w:val="00A871DB"/>
    <w:rsid w:val="00A927EC"/>
    <w:rsid w:val="00A93854"/>
    <w:rsid w:val="00A938A9"/>
    <w:rsid w:val="00AA09E8"/>
    <w:rsid w:val="00AA7B60"/>
    <w:rsid w:val="00AB0F98"/>
    <w:rsid w:val="00AB2635"/>
    <w:rsid w:val="00AB330E"/>
    <w:rsid w:val="00AB70CF"/>
    <w:rsid w:val="00AB738C"/>
    <w:rsid w:val="00AC08E5"/>
    <w:rsid w:val="00AC130F"/>
    <w:rsid w:val="00AC15D3"/>
    <w:rsid w:val="00AC16A1"/>
    <w:rsid w:val="00AC5756"/>
    <w:rsid w:val="00AD032A"/>
    <w:rsid w:val="00AD35ED"/>
    <w:rsid w:val="00AD71ED"/>
    <w:rsid w:val="00AE17DB"/>
    <w:rsid w:val="00AE2770"/>
    <w:rsid w:val="00AE41CD"/>
    <w:rsid w:val="00AE4984"/>
    <w:rsid w:val="00AE511B"/>
    <w:rsid w:val="00AE5568"/>
    <w:rsid w:val="00AE7595"/>
    <w:rsid w:val="00AF0D9A"/>
    <w:rsid w:val="00AF41CA"/>
    <w:rsid w:val="00AF556C"/>
    <w:rsid w:val="00AF583D"/>
    <w:rsid w:val="00AF6D33"/>
    <w:rsid w:val="00B00EDA"/>
    <w:rsid w:val="00B03D0E"/>
    <w:rsid w:val="00B07672"/>
    <w:rsid w:val="00B133F5"/>
    <w:rsid w:val="00B16A6E"/>
    <w:rsid w:val="00B2150E"/>
    <w:rsid w:val="00B22FB6"/>
    <w:rsid w:val="00B2368F"/>
    <w:rsid w:val="00B23AEB"/>
    <w:rsid w:val="00B2617D"/>
    <w:rsid w:val="00B31BAC"/>
    <w:rsid w:val="00B32139"/>
    <w:rsid w:val="00B50A97"/>
    <w:rsid w:val="00B51073"/>
    <w:rsid w:val="00B648DC"/>
    <w:rsid w:val="00B65065"/>
    <w:rsid w:val="00B73913"/>
    <w:rsid w:val="00B81119"/>
    <w:rsid w:val="00B83675"/>
    <w:rsid w:val="00B84521"/>
    <w:rsid w:val="00B8466E"/>
    <w:rsid w:val="00B860F0"/>
    <w:rsid w:val="00B93EF3"/>
    <w:rsid w:val="00B94FD8"/>
    <w:rsid w:val="00BA0296"/>
    <w:rsid w:val="00BA060A"/>
    <w:rsid w:val="00BA2711"/>
    <w:rsid w:val="00BA3AEF"/>
    <w:rsid w:val="00BA4E27"/>
    <w:rsid w:val="00BA5A50"/>
    <w:rsid w:val="00BB25C1"/>
    <w:rsid w:val="00BB5C32"/>
    <w:rsid w:val="00BC0483"/>
    <w:rsid w:val="00BC1822"/>
    <w:rsid w:val="00BC314B"/>
    <w:rsid w:val="00BC31A0"/>
    <w:rsid w:val="00BC33DE"/>
    <w:rsid w:val="00BC618E"/>
    <w:rsid w:val="00BC6A9D"/>
    <w:rsid w:val="00BD36CC"/>
    <w:rsid w:val="00BD4D85"/>
    <w:rsid w:val="00BD5107"/>
    <w:rsid w:val="00BD6B27"/>
    <w:rsid w:val="00BE2C26"/>
    <w:rsid w:val="00BE301B"/>
    <w:rsid w:val="00BE3E96"/>
    <w:rsid w:val="00BE3ECF"/>
    <w:rsid w:val="00BE5F72"/>
    <w:rsid w:val="00BE64BB"/>
    <w:rsid w:val="00BF5163"/>
    <w:rsid w:val="00BF660D"/>
    <w:rsid w:val="00BF719E"/>
    <w:rsid w:val="00BF7AF9"/>
    <w:rsid w:val="00C008ED"/>
    <w:rsid w:val="00C03836"/>
    <w:rsid w:val="00C040F4"/>
    <w:rsid w:val="00C050BE"/>
    <w:rsid w:val="00C15172"/>
    <w:rsid w:val="00C155A6"/>
    <w:rsid w:val="00C15B9F"/>
    <w:rsid w:val="00C16EFE"/>
    <w:rsid w:val="00C17C3A"/>
    <w:rsid w:val="00C220AE"/>
    <w:rsid w:val="00C31B4D"/>
    <w:rsid w:val="00C34446"/>
    <w:rsid w:val="00C36325"/>
    <w:rsid w:val="00C4163C"/>
    <w:rsid w:val="00C448D1"/>
    <w:rsid w:val="00C45E57"/>
    <w:rsid w:val="00C462D2"/>
    <w:rsid w:val="00C47E40"/>
    <w:rsid w:val="00C503F2"/>
    <w:rsid w:val="00C511E6"/>
    <w:rsid w:val="00C515D7"/>
    <w:rsid w:val="00C519CB"/>
    <w:rsid w:val="00C54D3D"/>
    <w:rsid w:val="00C60373"/>
    <w:rsid w:val="00C608D5"/>
    <w:rsid w:val="00C63487"/>
    <w:rsid w:val="00C66B4A"/>
    <w:rsid w:val="00C70B2E"/>
    <w:rsid w:val="00C754EE"/>
    <w:rsid w:val="00C76AEF"/>
    <w:rsid w:val="00C85438"/>
    <w:rsid w:val="00C857BA"/>
    <w:rsid w:val="00C87E58"/>
    <w:rsid w:val="00C90613"/>
    <w:rsid w:val="00C9666F"/>
    <w:rsid w:val="00C9670A"/>
    <w:rsid w:val="00CA28D0"/>
    <w:rsid w:val="00CA30E1"/>
    <w:rsid w:val="00CB084B"/>
    <w:rsid w:val="00CB15C6"/>
    <w:rsid w:val="00CB278E"/>
    <w:rsid w:val="00CB290D"/>
    <w:rsid w:val="00CB6790"/>
    <w:rsid w:val="00CB75F3"/>
    <w:rsid w:val="00CC1347"/>
    <w:rsid w:val="00CC28EA"/>
    <w:rsid w:val="00CC55A9"/>
    <w:rsid w:val="00CC56FE"/>
    <w:rsid w:val="00CC74A2"/>
    <w:rsid w:val="00CD4ACD"/>
    <w:rsid w:val="00CD527E"/>
    <w:rsid w:val="00CD7A9C"/>
    <w:rsid w:val="00CE33E6"/>
    <w:rsid w:val="00CE38CB"/>
    <w:rsid w:val="00CE4B68"/>
    <w:rsid w:val="00CE5F9E"/>
    <w:rsid w:val="00CE705C"/>
    <w:rsid w:val="00CF4597"/>
    <w:rsid w:val="00D003E4"/>
    <w:rsid w:val="00D00D2C"/>
    <w:rsid w:val="00D012F1"/>
    <w:rsid w:val="00D040D1"/>
    <w:rsid w:val="00D05B4B"/>
    <w:rsid w:val="00D06DE0"/>
    <w:rsid w:val="00D1230E"/>
    <w:rsid w:val="00D145E5"/>
    <w:rsid w:val="00D1504B"/>
    <w:rsid w:val="00D17083"/>
    <w:rsid w:val="00D2006F"/>
    <w:rsid w:val="00D218B0"/>
    <w:rsid w:val="00D274AB"/>
    <w:rsid w:val="00D27926"/>
    <w:rsid w:val="00D367EA"/>
    <w:rsid w:val="00D40B1B"/>
    <w:rsid w:val="00D44837"/>
    <w:rsid w:val="00D50C6D"/>
    <w:rsid w:val="00D55002"/>
    <w:rsid w:val="00D55F20"/>
    <w:rsid w:val="00D5605F"/>
    <w:rsid w:val="00D578DE"/>
    <w:rsid w:val="00D62512"/>
    <w:rsid w:val="00D63CA1"/>
    <w:rsid w:val="00D71E60"/>
    <w:rsid w:val="00D748E5"/>
    <w:rsid w:val="00D74C96"/>
    <w:rsid w:val="00D74EDE"/>
    <w:rsid w:val="00D771D4"/>
    <w:rsid w:val="00D8127F"/>
    <w:rsid w:val="00D8186D"/>
    <w:rsid w:val="00D82F8A"/>
    <w:rsid w:val="00D86156"/>
    <w:rsid w:val="00D861A4"/>
    <w:rsid w:val="00D87420"/>
    <w:rsid w:val="00D93B9D"/>
    <w:rsid w:val="00DA0A82"/>
    <w:rsid w:val="00DA2263"/>
    <w:rsid w:val="00DA53D4"/>
    <w:rsid w:val="00DA58AB"/>
    <w:rsid w:val="00DB1335"/>
    <w:rsid w:val="00DB134C"/>
    <w:rsid w:val="00DB23A2"/>
    <w:rsid w:val="00DC1110"/>
    <w:rsid w:val="00DC3974"/>
    <w:rsid w:val="00DD3954"/>
    <w:rsid w:val="00DD5BE3"/>
    <w:rsid w:val="00DE50C5"/>
    <w:rsid w:val="00DF3A28"/>
    <w:rsid w:val="00DF3F02"/>
    <w:rsid w:val="00E0002C"/>
    <w:rsid w:val="00E07C5D"/>
    <w:rsid w:val="00E11B4B"/>
    <w:rsid w:val="00E144F6"/>
    <w:rsid w:val="00E20DFD"/>
    <w:rsid w:val="00E25BCF"/>
    <w:rsid w:val="00E3475A"/>
    <w:rsid w:val="00E4098F"/>
    <w:rsid w:val="00E428D6"/>
    <w:rsid w:val="00E46098"/>
    <w:rsid w:val="00E46CC1"/>
    <w:rsid w:val="00E52BAB"/>
    <w:rsid w:val="00E540CF"/>
    <w:rsid w:val="00E55466"/>
    <w:rsid w:val="00E55A5C"/>
    <w:rsid w:val="00E57575"/>
    <w:rsid w:val="00E60698"/>
    <w:rsid w:val="00E6189A"/>
    <w:rsid w:val="00E62626"/>
    <w:rsid w:val="00E6350D"/>
    <w:rsid w:val="00E65FF4"/>
    <w:rsid w:val="00E672E3"/>
    <w:rsid w:val="00E70A79"/>
    <w:rsid w:val="00E74CF3"/>
    <w:rsid w:val="00E76035"/>
    <w:rsid w:val="00E76517"/>
    <w:rsid w:val="00E76798"/>
    <w:rsid w:val="00E7690E"/>
    <w:rsid w:val="00E776DB"/>
    <w:rsid w:val="00E96CA3"/>
    <w:rsid w:val="00EA213E"/>
    <w:rsid w:val="00EA22C7"/>
    <w:rsid w:val="00EA5A08"/>
    <w:rsid w:val="00EA6D44"/>
    <w:rsid w:val="00EA7088"/>
    <w:rsid w:val="00EA7A48"/>
    <w:rsid w:val="00EB3BC8"/>
    <w:rsid w:val="00EB4DF8"/>
    <w:rsid w:val="00EB6ABF"/>
    <w:rsid w:val="00EC1700"/>
    <w:rsid w:val="00EC17E0"/>
    <w:rsid w:val="00EC2B68"/>
    <w:rsid w:val="00EC3377"/>
    <w:rsid w:val="00EC62B9"/>
    <w:rsid w:val="00ED1EE7"/>
    <w:rsid w:val="00ED32FF"/>
    <w:rsid w:val="00ED44A9"/>
    <w:rsid w:val="00ED593C"/>
    <w:rsid w:val="00EE4F9F"/>
    <w:rsid w:val="00EE5B3B"/>
    <w:rsid w:val="00EF1EB3"/>
    <w:rsid w:val="00F02EB6"/>
    <w:rsid w:val="00F03606"/>
    <w:rsid w:val="00F0514B"/>
    <w:rsid w:val="00F05C99"/>
    <w:rsid w:val="00F1350C"/>
    <w:rsid w:val="00F30133"/>
    <w:rsid w:val="00F312FC"/>
    <w:rsid w:val="00F4055E"/>
    <w:rsid w:val="00F476FD"/>
    <w:rsid w:val="00F47977"/>
    <w:rsid w:val="00F52477"/>
    <w:rsid w:val="00F53952"/>
    <w:rsid w:val="00F55A37"/>
    <w:rsid w:val="00F56BCF"/>
    <w:rsid w:val="00F576B8"/>
    <w:rsid w:val="00F6220C"/>
    <w:rsid w:val="00F63490"/>
    <w:rsid w:val="00F643C6"/>
    <w:rsid w:val="00F6561F"/>
    <w:rsid w:val="00F70117"/>
    <w:rsid w:val="00F765E8"/>
    <w:rsid w:val="00F77904"/>
    <w:rsid w:val="00F77A14"/>
    <w:rsid w:val="00F80748"/>
    <w:rsid w:val="00F8141C"/>
    <w:rsid w:val="00F836BF"/>
    <w:rsid w:val="00F91343"/>
    <w:rsid w:val="00F92CC1"/>
    <w:rsid w:val="00F93CB3"/>
    <w:rsid w:val="00F94954"/>
    <w:rsid w:val="00F94D86"/>
    <w:rsid w:val="00F956F1"/>
    <w:rsid w:val="00F9601A"/>
    <w:rsid w:val="00F96573"/>
    <w:rsid w:val="00F97290"/>
    <w:rsid w:val="00FA4D55"/>
    <w:rsid w:val="00FB2C0C"/>
    <w:rsid w:val="00FB2D4E"/>
    <w:rsid w:val="00FB6A3A"/>
    <w:rsid w:val="00FD5835"/>
    <w:rsid w:val="00FD7B53"/>
    <w:rsid w:val="00FE1747"/>
    <w:rsid w:val="00FE5411"/>
    <w:rsid w:val="00FE6FE3"/>
    <w:rsid w:val="00FF22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B13440"/>
  <w15:chartTrackingRefBased/>
  <w15:docId w15:val="{B50AECBC-4E93-41C1-BEDB-12B44C3E4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31BE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51E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96392"/>
    <w:rPr>
      <w:color w:val="808080"/>
    </w:rPr>
  </w:style>
  <w:style w:type="paragraph" w:styleId="ListParagraph">
    <w:name w:val="List Paragraph"/>
    <w:basedOn w:val="Normal"/>
    <w:uiPriority w:val="34"/>
    <w:qFormat/>
    <w:rsid w:val="00F30133"/>
    <w:pPr>
      <w:ind w:left="720"/>
      <w:contextualSpacing/>
    </w:pPr>
  </w:style>
  <w:style w:type="character" w:customStyle="1" w:styleId="Heading1Char">
    <w:name w:val="Heading 1 Char"/>
    <w:basedOn w:val="DefaultParagraphFont"/>
    <w:link w:val="Heading1"/>
    <w:uiPriority w:val="9"/>
    <w:rsid w:val="00731BE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A0C62"/>
    <w:pPr>
      <w:outlineLvl w:val="9"/>
    </w:pPr>
  </w:style>
  <w:style w:type="paragraph" w:styleId="TOC1">
    <w:name w:val="toc 1"/>
    <w:basedOn w:val="Normal"/>
    <w:next w:val="Normal"/>
    <w:autoRedefine/>
    <w:uiPriority w:val="39"/>
    <w:unhideWhenUsed/>
    <w:rsid w:val="005A0C62"/>
    <w:pPr>
      <w:spacing w:after="100"/>
    </w:pPr>
  </w:style>
  <w:style w:type="character" w:styleId="Hyperlink">
    <w:name w:val="Hyperlink"/>
    <w:basedOn w:val="DefaultParagraphFont"/>
    <w:uiPriority w:val="99"/>
    <w:unhideWhenUsed/>
    <w:rsid w:val="005A0C62"/>
    <w:rPr>
      <w:color w:val="0563C1" w:themeColor="hyperlink"/>
      <w:u w:val="single"/>
    </w:rPr>
  </w:style>
  <w:style w:type="paragraph" w:styleId="FootnoteText">
    <w:name w:val="footnote text"/>
    <w:basedOn w:val="Normal"/>
    <w:link w:val="FootnoteTextChar"/>
    <w:uiPriority w:val="99"/>
    <w:semiHidden/>
    <w:unhideWhenUsed/>
    <w:rsid w:val="00A5648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5648A"/>
    <w:rPr>
      <w:sz w:val="20"/>
      <w:szCs w:val="20"/>
    </w:rPr>
  </w:style>
  <w:style w:type="character" w:styleId="FootnoteReference">
    <w:name w:val="footnote reference"/>
    <w:basedOn w:val="DefaultParagraphFont"/>
    <w:uiPriority w:val="99"/>
    <w:semiHidden/>
    <w:unhideWhenUsed/>
    <w:rsid w:val="00A5648A"/>
    <w:rPr>
      <w:vertAlign w:val="superscript"/>
    </w:rPr>
  </w:style>
  <w:style w:type="paragraph" w:styleId="Header">
    <w:name w:val="header"/>
    <w:basedOn w:val="Normal"/>
    <w:link w:val="HeaderChar"/>
    <w:uiPriority w:val="99"/>
    <w:unhideWhenUsed/>
    <w:rsid w:val="005A0D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0D7D"/>
  </w:style>
  <w:style w:type="paragraph" w:styleId="Footer">
    <w:name w:val="footer"/>
    <w:basedOn w:val="Normal"/>
    <w:link w:val="FooterChar"/>
    <w:uiPriority w:val="99"/>
    <w:unhideWhenUsed/>
    <w:rsid w:val="005A0D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0D7D"/>
  </w:style>
  <w:style w:type="character" w:customStyle="1" w:styleId="UnresolvedMention">
    <w:name w:val="Unresolved Mention"/>
    <w:basedOn w:val="DefaultParagraphFont"/>
    <w:uiPriority w:val="99"/>
    <w:semiHidden/>
    <w:unhideWhenUsed/>
    <w:rsid w:val="009A6F5C"/>
    <w:rPr>
      <w:color w:val="605E5C"/>
      <w:shd w:val="clear" w:color="auto" w:fill="E1DFDD"/>
    </w:rPr>
  </w:style>
  <w:style w:type="paragraph" w:styleId="Revision">
    <w:name w:val="Revision"/>
    <w:hidden/>
    <w:uiPriority w:val="99"/>
    <w:semiHidden/>
    <w:rsid w:val="00BB5C32"/>
    <w:pPr>
      <w:spacing w:after="0" w:line="240" w:lineRule="auto"/>
    </w:pPr>
  </w:style>
  <w:style w:type="paragraph" w:styleId="BalloonText">
    <w:name w:val="Balloon Text"/>
    <w:basedOn w:val="Normal"/>
    <w:link w:val="BalloonTextChar"/>
    <w:uiPriority w:val="99"/>
    <w:semiHidden/>
    <w:unhideWhenUsed/>
    <w:rsid w:val="006437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379C"/>
    <w:rPr>
      <w:rFonts w:ascii="Segoe UI" w:hAnsi="Segoe UI" w:cs="Segoe UI"/>
      <w:sz w:val="18"/>
      <w:szCs w:val="18"/>
    </w:rPr>
  </w:style>
  <w:style w:type="character" w:styleId="CommentReference">
    <w:name w:val="annotation reference"/>
    <w:basedOn w:val="DefaultParagraphFont"/>
    <w:uiPriority w:val="99"/>
    <w:semiHidden/>
    <w:unhideWhenUsed/>
    <w:rsid w:val="00383914"/>
    <w:rPr>
      <w:sz w:val="16"/>
      <w:szCs w:val="16"/>
    </w:rPr>
  </w:style>
  <w:style w:type="paragraph" w:styleId="CommentText">
    <w:name w:val="annotation text"/>
    <w:basedOn w:val="Normal"/>
    <w:link w:val="CommentTextChar"/>
    <w:uiPriority w:val="99"/>
    <w:semiHidden/>
    <w:unhideWhenUsed/>
    <w:rsid w:val="00383914"/>
    <w:pPr>
      <w:spacing w:line="240" w:lineRule="auto"/>
    </w:pPr>
    <w:rPr>
      <w:sz w:val="20"/>
      <w:szCs w:val="20"/>
    </w:rPr>
  </w:style>
  <w:style w:type="character" w:customStyle="1" w:styleId="CommentTextChar">
    <w:name w:val="Comment Text Char"/>
    <w:basedOn w:val="DefaultParagraphFont"/>
    <w:link w:val="CommentText"/>
    <w:uiPriority w:val="99"/>
    <w:semiHidden/>
    <w:rsid w:val="00383914"/>
    <w:rPr>
      <w:sz w:val="20"/>
      <w:szCs w:val="20"/>
    </w:rPr>
  </w:style>
  <w:style w:type="paragraph" w:styleId="CommentSubject">
    <w:name w:val="annotation subject"/>
    <w:basedOn w:val="CommentText"/>
    <w:next w:val="CommentText"/>
    <w:link w:val="CommentSubjectChar"/>
    <w:uiPriority w:val="99"/>
    <w:semiHidden/>
    <w:unhideWhenUsed/>
    <w:rsid w:val="00383914"/>
    <w:rPr>
      <w:b/>
      <w:bCs/>
    </w:rPr>
  </w:style>
  <w:style w:type="character" w:customStyle="1" w:styleId="CommentSubjectChar">
    <w:name w:val="Comment Subject Char"/>
    <w:basedOn w:val="CommentTextChar"/>
    <w:link w:val="CommentSubject"/>
    <w:uiPriority w:val="99"/>
    <w:semiHidden/>
    <w:rsid w:val="0038391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260561">
      <w:bodyDiv w:val="1"/>
      <w:marLeft w:val="0"/>
      <w:marRight w:val="0"/>
      <w:marTop w:val="0"/>
      <w:marBottom w:val="0"/>
      <w:divBdr>
        <w:top w:val="none" w:sz="0" w:space="0" w:color="auto"/>
        <w:left w:val="none" w:sz="0" w:space="0" w:color="auto"/>
        <w:bottom w:val="none" w:sz="0" w:space="0" w:color="auto"/>
        <w:right w:val="none" w:sz="0" w:space="0" w:color="auto"/>
      </w:divBdr>
    </w:div>
    <w:div w:id="313726773">
      <w:bodyDiv w:val="1"/>
      <w:marLeft w:val="0"/>
      <w:marRight w:val="0"/>
      <w:marTop w:val="0"/>
      <w:marBottom w:val="0"/>
      <w:divBdr>
        <w:top w:val="none" w:sz="0" w:space="0" w:color="auto"/>
        <w:left w:val="none" w:sz="0" w:space="0" w:color="auto"/>
        <w:bottom w:val="none" w:sz="0" w:space="0" w:color="auto"/>
        <w:right w:val="none" w:sz="0" w:space="0" w:color="auto"/>
      </w:divBdr>
    </w:div>
    <w:div w:id="350032997">
      <w:bodyDiv w:val="1"/>
      <w:marLeft w:val="0"/>
      <w:marRight w:val="0"/>
      <w:marTop w:val="0"/>
      <w:marBottom w:val="0"/>
      <w:divBdr>
        <w:top w:val="none" w:sz="0" w:space="0" w:color="auto"/>
        <w:left w:val="none" w:sz="0" w:space="0" w:color="auto"/>
        <w:bottom w:val="none" w:sz="0" w:space="0" w:color="auto"/>
        <w:right w:val="none" w:sz="0" w:space="0" w:color="auto"/>
      </w:divBdr>
    </w:div>
    <w:div w:id="1584293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nsi.bg/census2011/index.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E1E818-5146-4161-8514-98090B135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7772</Words>
  <Characters>44306</Characters>
  <Application>Microsoft Office Word</Application>
  <DocSecurity>0</DocSecurity>
  <Lines>369</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доц. д-р Александър Найденов</dc:creator>
  <cp:keywords/>
  <dc:description/>
  <cp:lastModifiedBy>Magdalena Kostova</cp:lastModifiedBy>
  <cp:revision>2</cp:revision>
  <cp:lastPrinted>2022-04-29T13:24:00Z</cp:lastPrinted>
  <dcterms:created xsi:type="dcterms:W3CDTF">2022-06-27T06:55:00Z</dcterms:created>
  <dcterms:modified xsi:type="dcterms:W3CDTF">2022-06-27T06:55:00Z</dcterms:modified>
</cp:coreProperties>
</file>